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C6101" w14:textId="559DF20E" w:rsidR="009B44D5" w:rsidRPr="00A24010" w:rsidRDefault="009B44D5" w:rsidP="009B44D5">
      <w:pPr>
        <w:widowControl w:val="0"/>
        <w:spacing w:after="0" w:line="240" w:lineRule="auto"/>
        <w:jc w:val="center"/>
        <w:rPr>
          <w:b/>
          <w:sz w:val="28"/>
          <w:szCs w:val="28"/>
        </w:rPr>
      </w:pPr>
      <w:bookmarkStart w:id="0" w:name="_Hlk66795992"/>
      <w:r w:rsidRPr="00A24010">
        <w:rPr>
          <w:rFonts w:ascii="Calibri" w:eastAsia="Calibri" w:hAnsi="Calibri" w:cs="Calibri"/>
          <w:b/>
          <w:color w:val="FF0000"/>
          <w:sz w:val="28"/>
          <w:szCs w:val="28"/>
        </w:rPr>
        <w:t>MEDIA RELEASE FROM THE CSJ DISABILITY COMMISSION (</w:t>
      </w:r>
      <w:r w:rsidR="003757F0">
        <w:rPr>
          <w:rFonts w:ascii="Calibri" w:eastAsia="Calibri" w:hAnsi="Calibri" w:cs="Calibri"/>
          <w:b/>
          <w:color w:val="FF0000"/>
          <w:sz w:val="28"/>
          <w:szCs w:val="28"/>
        </w:rPr>
        <w:t>30</w:t>
      </w:r>
      <w:r w:rsidRPr="00A24010">
        <w:rPr>
          <w:rFonts w:ascii="Calibri" w:eastAsia="Calibri" w:hAnsi="Calibri" w:cs="Calibri"/>
          <w:b/>
          <w:color w:val="FF0000"/>
          <w:sz w:val="28"/>
          <w:szCs w:val="28"/>
        </w:rPr>
        <w:t>/03/21)</w:t>
      </w:r>
    </w:p>
    <w:p w14:paraId="29C21C76" w14:textId="77777777" w:rsidR="009B44D5" w:rsidRDefault="009B44D5" w:rsidP="009B44D5">
      <w:pPr>
        <w:widowControl w:val="0"/>
        <w:pBdr>
          <w:top w:val="nil"/>
          <w:left w:val="nil"/>
          <w:bottom w:val="nil"/>
          <w:right w:val="nil"/>
          <w:between w:val="nil"/>
        </w:pBdr>
        <w:spacing w:after="0" w:line="240" w:lineRule="auto"/>
        <w:ind w:left="27" w:right="-8"/>
        <w:jc w:val="center"/>
        <w:rPr>
          <w:b/>
          <w:sz w:val="28"/>
          <w:szCs w:val="28"/>
        </w:rPr>
      </w:pPr>
    </w:p>
    <w:p w14:paraId="146E2868" w14:textId="5ECA0C7D" w:rsidR="007E4205" w:rsidRPr="00303214" w:rsidRDefault="00092C77" w:rsidP="008C1812">
      <w:pPr>
        <w:widowControl w:val="0"/>
        <w:pBdr>
          <w:top w:val="nil"/>
          <w:left w:val="nil"/>
          <w:bottom w:val="nil"/>
          <w:right w:val="nil"/>
          <w:between w:val="nil"/>
        </w:pBdr>
        <w:spacing w:after="0" w:line="240" w:lineRule="auto"/>
        <w:ind w:left="27" w:right="-8"/>
        <w:jc w:val="center"/>
        <w:rPr>
          <w:b/>
          <w:sz w:val="32"/>
          <w:szCs w:val="32"/>
        </w:rPr>
      </w:pPr>
      <w:r>
        <w:rPr>
          <w:b/>
          <w:sz w:val="32"/>
          <w:szCs w:val="32"/>
        </w:rPr>
        <w:t xml:space="preserve">50 </w:t>
      </w:r>
      <w:r w:rsidR="006B2B86">
        <w:rPr>
          <w:b/>
          <w:sz w:val="32"/>
          <w:szCs w:val="32"/>
        </w:rPr>
        <w:t xml:space="preserve">BUSINESS LEADERS </w:t>
      </w:r>
      <w:r w:rsidR="00135D5E">
        <w:rPr>
          <w:b/>
          <w:sz w:val="32"/>
          <w:szCs w:val="32"/>
        </w:rPr>
        <w:t xml:space="preserve">SIGN OPEN LETTER TO PRIME MINISTER AS </w:t>
      </w:r>
      <w:r w:rsidR="00C459E0">
        <w:rPr>
          <w:b/>
          <w:sz w:val="32"/>
          <w:szCs w:val="32"/>
        </w:rPr>
        <w:t xml:space="preserve">CAMPAIGN </w:t>
      </w:r>
      <w:r w:rsidR="008A24A5">
        <w:rPr>
          <w:b/>
          <w:sz w:val="32"/>
          <w:szCs w:val="32"/>
        </w:rPr>
        <w:t xml:space="preserve">LAUNCHED TO </w:t>
      </w:r>
      <w:r w:rsidR="00747B1D">
        <w:rPr>
          <w:b/>
          <w:sz w:val="32"/>
          <w:szCs w:val="32"/>
        </w:rPr>
        <w:t xml:space="preserve">CLOSE </w:t>
      </w:r>
      <w:r w:rsidR="00C54E10">
        <w:rPr>
          <w:b/>
          <w:sz w:val="32"/>
          <w:szCs w:val="32"/>
        </w:rPr>
        <w:t>DISABILITY EMPLOYMENT GA</w:t>
      </w:r>
      <w:r w:rsidR="00120FE7">
        <w:rPr>
          <w:b/>
          <w:sz w:val="32"/>
          <w:szCs w:val="32"/>
        </w:rPr>
        <w:t>P</w:t>
      </w:r>
      <w:r w:rsidR="008A24A5">
        <w:rPr>
          <w:b/>
          <w:sz w:val="32"/>
          <w:szCs w:val="32"/>
        </w:rPr>
        <w:t>.</w:t>
      </w:r>
      <w:r w:rsidR="009B44D5" w:rsidRPr="00303214">
        <w:rPr>
          <w:b/>
          <w:sz w:val="32"/>
          <w:szCs w:val="32"/>
        </w:rPr>
        <w:t xml:space="preserve"> </w:t>
      </w:r>
      <w:r w:rsidR="00FE6556">
        <w:rPr>
          <w:b/>
          <w:sz w:val="32"/>
          <w:szCs w:val="32"/>
        </w:rPr>
        <w:t xml:space="preserve"> </w:t>
      </w:r>
    </w:p>
    <w:p w14:paraId="761F3C7B" w14:textId="77777777" w:rsidR="009B44D5" w:rsidRDefault="009B44D5" w:rsidP="009B44D5">
      <w:pPr>
        <w:widowControl w:val="0"/>
        <w:pBdr>
          <w:top w:val="nil"/>
          <w:left w:val="nil"/>
          <w:bottom w:val="nil"/>
          <w:right w:val="nil"/>
          <w:between w:val="nil"/>
        </w:pBdr>
        <w:spacing w:after="0" w:line="240" w:lineRule="auto"/>
        <w:ind w:left="9" w:right="19"/>
        <w:rPr>
          <w:rFonts w:ascii="Calibri" w:eastAsia="Calibri" w:hAnsi="Calibri" w:cs="Calibri"/>
          <w:sz w:val="24"/>
          <w:szCs w:val="24"/>
        </w:rPr>
      </w:pPr>
    </w:p>
    <w:p w14:paraId="27602502" w14:textId="1A3E49B9" w:rsidR="009B44D5" w:rsidRDefault="009B44D5" w:rsidP="00F5650A">
      <w:pPr>
        <w:rPr>
          <w:rFonts w:ascii="Calibri" w:eastAsia="Calibri" w:hAnsi="Calibri" w:cs="Calibri"/>
          <w:sz w:val="24"/>
          <w:szCs w:val="24"/>
        </w:rPr>
      </w:pPr>
      <w:r>
        <w:rPr>
          <w:rFonts w:ascii="Calibri" w:eastAsia="Calibri" w:hAnsi="Calibri" w:cs="Calibri"/>
          <w:sz w:val="24"/>
          <w:szCs w:val="24"/>
        </w:rPr>
        <w:t xml:space="preserve">More </w:t>
      </w:r>
      <w:r w:rsidR="00D961E3">
        <w:rPr>
          <w:rFonts w:ascii="Calibri" w:eastAsia="Calibri" w:hAnsi="Calibri" w:cs="Calibri"/>
          <w:color w:val="000000"/>
          <w:sz w:val="24"/>
          <w:szCs w:val="24"/>
        </w:rPr>
        <w:t>lead</w:t>
      </w:r>
      <w:r w:rsidR="00BA4B20">
        <w:rPr>
          <w:rFonts w:ascii="Calibri" w:eastAsia="Calibri" w:hAnsi="Calibri" w:cs="Calibri"/>
          <w:color w:val="000000"/>
          <w:sz w:val="24"/>
          <w:szCs w:val="24"/>
        </w:rPr>
        <w:t xml:space="preserve">ing business </w:t>
      </w:r>
      <w:r w:rsidR="00747B1D">
        <w:rPr>
          <w:rFonts w:ascii="Calibri" w:eastAsia="Calibri" w:hAnsi="Calibri" w:cs="Calibri"/>
          <w:color w:val="000000"/>
          <w:sz w:val="24"/>
          <w:szCs w:val="24"/>
        </w:rPr>
        <w:t>CEOs</w:t>
      </w:r>
      <w:r w:rsidR="00003F74">
        <w:rPr>
          <w:rFonts w:ascii="Calibri" w:eastAsia="Calibri" w:hAnsi="Calibri" w:cs="Calibri"/>
          <w:color w:val="000000"/>
          <w:sz w:val="24"/>
          <w:szCs w:val="24"/>
        </w:rPr>
        <w:t>,</w:t>
      </w:r>
      <w:r w:rsidR="00747B1D">
        <w:rPr>
          <w:rFonts w:ascii="Calibri" w:eastAsia="Calibri" w:hAnsi="Calibri" w:cs="Calibri"/>
          <w:color w:val="000000"/>
          <w:sz w:val="24"/>
          <w:szCs w:val="24"/>
        </w:rPr>
        <w:t xml:space="preserve"> </w:t>
      </w:r>
      <w:r>
        <w:rPr>
          <w:rFonts w:ascii="Calibri" w:eastAsia="Calibri" w:hAnsi="Calibri" w:cs="Calibri"/>
          <w:sz w:val="24"/>
          <w:szCs w:val="24"/>
        </w:rPr>
        <w:t xml:space="preserve">including </w:t>
      </w:r>
      <w:r w:rsidR="00B1324A">
        <w:rPr>
          <w:rFonts w:ascii="Calibri" w:eastAsia="Calibri" w:hAnsi="Calibri" w:cs="Calibri"/>
          <w:sz w:val="24"/>
          <w:szCs w:val="24"/>
        </w:rPr>
        <w:t xml:space="preserve">Dame </w:t>
      </w:r>
      <w:r w:rsidR="00C06622">
        <w:rPr>
          <w:rFonts w:ascii="Calibri" w:eastAsia="Calibri" w:hAnsi="Calibri" w:cs="Calibri"/>
          <w:sz w:val="24"/>
          <w:szCs w:val="24"/>
        </w:rPr>
        <w:t>Emma W</w:t>
      </w:r>
      <w:r w:rsidR="008C1812">
        <w:rPr>
          <w:rFonts w:ascii="Calibri" w:eastAsia="Calibri" w:hAnsi="Calibri" w:cs="Calibri"/>
          <w:sz w:val="24"/>
          <w:szCs w:val="24"/>
        </w:rPr>
        <w:t>almsley</w:t>
      </w:r>
      <w:r w:rsidR="003214BA">
        <w:rPr>
          <w:rFonts w:ascii="Calibri" w:eastAsia="Calibri" w:hAnsi="Calibri" w:cs="Calibri"/>
          <w:sz w:val="24"/>
          <w:szCs w:val="24"/>
        </w:rPr>
        <w:t xml:space="preserve"> of GSK</w:t>
      </w:r>
      <w:r w:rsidR="00C06622">
        <w:rPr>
          <w:rFonts w:ascii="Calibri" w:eastAsia="Calibri" w:hAnsi="Calibri" w:cs="Calibri"/>
          <w:sz w:val="24"/>
          <w:szCs w:val="24"/>
        </w:rPr>
        <w:t xml:space="preserve">, </w:t>
      </w:r>
      <w:r w:rsidR="00B1324A">
        <w:rPr>
          <w:rFonts w:ascii="Calibri" w:eastAsia="Calibri" w:hAnsi="Calibri" w:cs="Calibri"/>
          <w:sz w:val="24"/>
          <w:szCs w:val="24"/>
        </w:rPr>
        <w:t xml:space="preserve">Dame </w:t>
      </w:r>
      <w:r w:rsidR="008C1812">
        <w:rPr>
          <w:rFonts w:ascii="Calibri" w:eastAsia="Calibri" w:hAnsi="Calibri" w:cs="Calibri"/>
          <w:sz w:val="24"/>
          <w:szCs w:val="24"/>
        </w:rPr>
        <w:t>Carolyn McC</w:t>
      </w:r>
      <w:r w:rsidR="009032B0">
        <w:rPr>
          <w:rFonts w:ascii="Calibri" w:eastAsia="Calibri" w:hAnsi="Calibri" w:cs="Calibri"/>
          <w:sz w:val="24"/>
          <w:szCs w:val="24"/>
        </w:rPr>
        <w:t>a</w:t>
      </w:r>
      <w:r w:rsidR="008C1812">
        <w:rPr>
          <w:rFonts w:ascii="Calibri" w:eastAsia="Calibri" w:hAnsi="Calibri" w:cs="Calibri"/>
          <w:sz w:val="24"/>
          <w:szCs w:val="24"/>
        </w:rPr>
        <w:t xml:space="preserve">ll </w:t>
      </w:r>
      <w:r w:rsidR="003214BA">
        <w:rPr>
          <w:rFonts w:cstheme="minorHAnsi"/>
          <w:sz w:val="24"/>
          <w:szCs w:val="24"/>
        </w:rPr>
        <w:t xml:space="preserve">of ITV </w:t>
      </w:r>
      <w:r w:rsidR="00AC4226">
        <w:rPr>
          <w:rFonts w:cstheme="minorHAnsi"/>
          <w:sz w:val="24"/>
          <w:szCs w:val="24"/>
        </w:rPr>
        <w:t xml:space="preserve">and </w:t>
      </w:r>
      <w:r w:rsidR="00AC4226">
        <w:rPr>
          <w:rFonts w:ascii="Calibri" w:eastAsia="Calibri" w:hAnsi="Calibri" w:cs="Calibri"/>
          <w:sz w:val="24"/>
          <w:szCs w:val="24"/>
        </w:rPr>
        <w:t>Amanda Blanc of Aviva</w:t>
      </w:r>
      <w:r w:rsidR="00003F74">
        <w:rPr>
          <w:rFonts w:ascii="Calibri" w:eastAsia="Calibri" w:hAnsi="Calibri" w:cs="Calibri"/>
          <w:sz w:val="24"/>
          <w:szCs w:val="24"/>
        </w:rPr>
        <w:t>,</w:t>
      </w:r>
      <w:r w:rsidR="00AC4226">
        <w:rPr>
          <w:rFonts w:ascii="Calibri" w:eastAsia="Calibri" w:hAnsi="Calibri" w:cs="Calibri"/>
          <w:sz w:val="24"/>
          <w:szCs w:val="24"/>
        </w:rPr>
        <w:t xml:space="preserve"> </w:t>
      </w:r>
      <w:r w:rsidRPr="00F5650A">
        <w:rPr>
          <w:rFonts w:eastAsia="Calibri" w:cstheme="minorHAnsi"/>
          <w:sz w:val="24"/>
          <w:szCs w:val="24"/>
        </w:rPr>
        <w:t xml:space="preserve">have </w:t>
      </w:r>
      <w:r w:rsidR="00082920">
        <w:rPr>
          <w:rFonts w:eastAsia="Calibri" w:cstheme="minorHAnsi"/>
          <w:sz w:val="24"/>
          <w:szCs w:val="24"/>
        </w:rPr>
        <w:t xml:space="preserve">signed an open letter to the Prime Minister </w:t>
      </w:r>
      <w:r>
        <w:rPr>
          <w:rFonts w:ascii="Calibri" w:eastAsia="Calibri" w:hAnsi="Calibri" w:cs="Calibri"/>
          <w:color w:val="000000"/>
          <w:sz w:val="24"/>
          <w:szCs w:val="24"/>
        </w:rPr>
        <w:t xml:space="preserve">urging him to deliver </w:t>
      </w:r>
      <w:r>
        <w:rPr>
          <w:rFonts w:ascii="Calibri" w:eastAsia="Calibri" w:hAnsi="Calibri" w:cs="Calibri"/>
          <w:sz w:val="24"/>
          <w:szCs w:val="24"/>
        </w:rPr>
        <w:t xml:space="preserve">on his promise of a truly transformative </w:t>
      </w:r>
      <w:r>
        <w:rPr>
          <w:rFonts w:ascii="Calibri" w:eastAsia="Calibri" w:hAnsi="Calibri" w:cs="Calibri"/>
          <w:color w:val="000000"/>
          <w:sz w:val="24"/>
          <w:szCs w:val="24"/>
        </w:rPr>
        <w:t>National Strategy for Disabled People</w:t>
      </w:r>
      <w:r>
        <w:rPr>
          <w:rFonts w:ascii="Calibri" w:eastAsia="Calibri" w:hAnsi="Calibri" w:cs="Calibri"/>
          <w:sz w:val="24"/>
          <w:szCs w:val="24"/>
        </w:rPr>
        <w:t xml:space="preserve">. </w:t>
      </w:r>
    </w:p>
    <w:p w14:paraId="61EB77E6" w14:textId="71D52FBB" w:rsidR="009B44D5" w:rsidRDefault="009B44D5" w:rsidP="009B44D5">
      <w:pPr>
        <w:widowControl w:val="0"/>
        <w:pBdr>
          <w:top w:val="nil"/>
          <w:left w:val="nil"/>
          <w:bottom w:val="nil"/>
          <w:right w:val="nil"/>
          <w:between w:val="nil"/>
        </w:pBdr>
        <w:spacing w:after="0" w:line="240" w:lineRule="auto"/>
        <w:ind w:left="9" w:right="19"/>
        <w:rPr>
          <w:rFonts w:ascii="Calibri" w:eastAsia="Calibri" w:hAnsi="Calibri" w:cs="Calibri"/>
          <w:sz w:val="24"/>
          <w:szCs w:val="24"/>
        </w:rPr>
      </w:pPr>
      <w:r>
        <w:rPr>
          <w:rFonts w:ascii="Calibri" w:eastAsia="Calibri" w:hAnsi="Calibri" w:cs="Calibri"/>
          <w:sz w:val="24"/>
          <w:szCs w:val="24"/>
        </w:rPr>
        <w:t xml:space="preserve">The </w:t>
      </w:r>
      <w:r>
        <w:rPr>
          <w:rFonts w:ascii="Calibri" w:eastAsia="Calibri" w:hAnsi="Calibri" w:cs="Calibri"/>
          <w:color w:val="000000"/>
          <w:sz w:val="24"/>
          <w:szCs w:val="24"/>
        </w:rPr>
        <w:t>lette</w:t>
      </w:r>
      <w:r>
        <w:rPr>
          <w:rFonts w:ascii="Calibri" w:eastAsia="Calibri" w:hAnsi="Calibri" w:cs="Calibri"/>
          <w:sz w:val="24"/>
          <w:szCs w:val="24"/>
        </w:rPr>
        <w:t xml:space="preserve">r </w:t>
      </w:r>
      <w:r w:rsidR="00F62B6F">
        <w:rPr>
          <w:rFonts w:ascii="Calibri" w:eastAsia="Calibri" w:hAnsi="Calibri" w:cs="Calibri"/>
          <w:sz w:val="24"/>
          <w:szCs w:val="24"/>
        </w:rPr>
        <w:t xml:space="preserve">– </w:t>
      </w:r>
      <w:r w:rsidR="000D4C9D">
        <w:rPr>
          <w:rFonts w:ascii="Calibri" w:eastAsia="Calibri" w:hAnsi="Calibri" w:cs="Calibri"/>
          <w:sz w:val="24"/>
          <w:szCs w:val="24"/>
        </w:rPr>
        <w:t>published</w:t>
      </w:r>
      <w:r w:rsidR="003F5994">
        <w:rPr>
          <w:rFonts w:ascii="Calibri" w:eastAsia="Calibri" w:hAnsi="Calibri" w:cs="Calibri"/>
          <w:sz w:val="24"/>
          <w:szCs w:val="24"/>
        </w:rPr>
        <w:t xml:space="preserve"> in The </w:t>
      </w:r>
      <w:r w:rsidR="002F1E62">
        <w:rPr>
          <w:rFonts w:ascii="Calibri" w:eastAsia="Calibri" w:hAnsi="Calibri" w:cs="Calibri"/>
          <w:sz w:val="24"/>
          <w:szCs w:val="24"/>
        </w:rPr>
        <w:t>Times</w:t>
      </w:r>
      <w:r w:rsidR="00490711">
        <w:rPr>
          <w:rFonts w:ascii="Calibri" w:eastAsia="Calibri" w:hAnsi="Calibri" w:cs="Calibri"/>
          <w:sz w:val="24"/>
          <w:szCs w:val="24"/>
        </w:rPr>
        <w:t xml:space="preserve"> </w:t>
      </w:r>
      <w:r w:rsidR="003F5994">
        <w:rPr>
          <w:rFonts w:ascii="Calibri" w:eastAsia="Calibri" w:hAnsi="Calibri" w:cs="Calibri"/>
          <w:sz w:val="24"/>
          <w:szCs w:val="24"/>
        </w:rPr>
        <w:t xml:space="preserve">today </w:t>
      </w:r>
      <w:r w:rsidR="0054501C">
        <w:rPr>
          <w:rFonts w:ascii="Calibri" w:eastAsia="Calibri" w:hAnsi="Calibri" w:cs="Calibri"/>
          <w:sz w:val="24"/>
          <w:szCs w:val="24"/>
        </w:rPr>
        <w:t>–</w:t>
      </w:r>
      <w:r w:rsidR="003F5994">
        <w:rPr>
          <w:rFonts w:ascii="Calibri" w:eastAsia="Calibri" w:hAnsi="Calibri" w:cs="Calibri"/>
          <w:sz w:val="24"/>
          <w:szCs w:val="24"/>
        </w:rPr>
        <w:t xml:space="preserve"> </w:t>
      </w:r>
      <w:r w:rsidR="0054501C">
        <w:rPr>
          <w:rFonts w:ascii="Calibri" w:eastAsia="Calibri" w:hAnsi="Calibri" w:cs="Calibri"/>
          <w:sz w:val="24"/>
          <w:szCs w:val="24"/>
        </w:rPr>
        <w:t>coincides with t</w:t>
      </w:r>
      <w:r w:rsidR="005069C8">
        <w:rPr>
          <w:rFonts w:ascii="Calibri" w:eastAsia="Calibri" w:hAnsi="Calibri" w:cs="Calibri"/>
          <w:sz w:val="24"/>
          <w:szCs w:val="24"/>
        </w:rPr>
        <w:t xml:space="preserve">he launch of a campaign to halve the disability employment gap </w:t>
      </w:r>
      <w:r w:rsidR="003F5994">
        <w:rPr>
          <w:rFonts w:ascii="Calibri" w:eastAsia="Calibri" w:hAnsi="Calibri" w:cs="Calibri"/>
          <w:sz w:val="24"/>
          <w:szCs w:val="24"/>
        </w:rPr>
        <w:t>f</w:t>
      </w:r>
      <w:r w:rsidR="00995D88">
        <w:rPr>
          <w:rFonts w:ascii="Calibri" w:eastAsia="Calibri" w:hAnsi="Calibri" w:cs="Calibri"/>
          <w:sz w:val="24"/>
          <w:szCs w:val="24"/>
        </w:rPr>
        <w:t>ollow</w:t>
      </w:r>
      <w:r w:rsidR="005069C8">
        <w:rPr>
          <w:rFonts w:ascii="Calibri" w:eastAsia="Calibri" w:hAnsi="Calibri" w:cs="Calibri"/>
          <w:sz w:val="24"/>
          <w:szCs w:val="24"/>
        </w:rPr>
        <w:t>ing</w:t>
      </w:r>
      <w:r>
        <w:rPr>
          <w:rFonts w:ascii="Calibri" w:eastAsia="Calibri" w:hAnsi="Calibri" w:cs="Calibri"/>
          <w:color w:val="000000"/>
          <w:sz w:val="24"/>
          <w:szCs w:val="24"/>
        </w:rPr>
        <w:t xml:space="preserve"> </w:t>
      </w:r>
      <w:r>
        <w:rPr>
          <w:rFonts w:ascii="Calibri" w:eastAsia="Calibri" w:hAnsi="Calibri" w:cs="Calibri"/>
          <w:sz w:val="24"/>
          <w:szCs w:val="24"/>
        </w:rPr>
        <w:t xml:space="preserve">the </w:t>
      </w:r>
      <w:r>
        <w:rPr>
          <w:rFonts w:ascii="Calibri" w:eastAsia="Calibri" w:hAnsi="Calibri" w:cs="Calibri"/>
          <w:color w:val="000000"/>
          <w:sz w:val="24"/>
          <w:szCs w:val="24"/>
        </w:rPr>
        <w:t>publication of “Now Is The Time”, a new report</w:t>
      </w:r>
      <w:r>
        <w:rPr>
          <w:rFonts w:ascii="Calibri" w:eastAsia="Calibri" w:hAnsi="Calibri" w:cs="Calibri"/>
          <w:sz w:val="24"/>
          <w:szCs w:val="24"/>
        </w:rPr>
        <w:t xml:space="preserve"> by the CSJ Disability Commission</w:t>
      </w:r>
      <w:r w:rsidR="00995D88">
        <w:rPr>
          <w:rFonts w:ascii="Calibri" w:eastAsia="Calibri" w:hAnsi="Calibri" w:cs="Calibri"/>
          <w:sz w:val="24"/>
          <w:szCs w:val="24"/>
        </w:rPr>
        <w:t>,</w:t>
      </w:r>
      <w:r>
        <w:rPr>
          <w:rFonts w:ascii="Calibri" w:eastAsia="Calibri" w:hAnsi="Calibri" w:cs="Calibri"/>
          <w:sz w:val="24"/>
          <w:szCs w:val="24"/>
        </w:rPr>
        <w:t xml:space="preserve"> which includes five key recommendations aimed at improving the employment prospects of disabled people across the UK. </w:t>
      </w:r>
    </w:p>
    <w:p w14:paraId="2ACDBA91" w14:textId="317B1761" w:rsidR="00172098" w:rsidRDefault="00172098" w:rsidP="009B44D5">
      <w:pPr>
        <w:widowControl w:val="0"/>
        <w:pBdr>
          <w:top w:val="nil"/>
          <w:left w:val="nil"/>
          <w:bottom w:val="nil"/>
          <w:right w:val="nil"/>
          <w:between w:val="nil"/>
        </w:pBdr>
        <w:spacing w:after="0" w:line="240" w:lineRule="auto"/>
        <w:ind w:left="9" w:right="19"/>
        <w:rPr>
          <w:rFonts w:ascii="Calibri" w:eastAsia="Calibri" w:hAnsi="Calibri" w:cs="Calibri"/>
          <w:sz w:val="24"/>
          <w:szCs w:val="24"/>
        </w:rPr>
      </w:pPr>
    </w:p>
    <w:p w14:paraId="074C5F7B" w14:textId="0052DC83" w:rsidR="009B44D5" w:rsidRPr="006816ED" w:rsidRDefault="009B44D5" w:rsidP="009E2ED7">
      <w:pPr>
        <w:spacing w:after="0" w:line="240" w:lineRule="auto"/>
        <w:rPr>
          <w:rFonts w:cstheme="minorHAnsi"/>
          <w:sz w:val="24"/>
          <w:szCs w:val="24"/>
        </w:rPr>
      </w:pPr>
      <w:r w:rsidRPr="006816ED">
        <w:rPr>
          <w:rFonts w:cstheme="minorHAnsi"/>
          <w:color w:val="000000"/>
          <w:sz w:val="24"/>
          <w:szCs w:val="24"/>
        </w:rPr>
        <w:t xml:space="preserve">One of </w:t>
      </w:r>
      <w:r>
        <w:rPr>
          <w:rFonts w:cstheme="minorHAnsi"/>
          <w:color w:val="000000"/>
          <w:sz w:val="24"/>
          <w:szCs w:val="24"/>
        </w:rPr>
        <w:t xml:space="preserve">the Disability Commission’s </w:t>
      </w:r>
      <w:r w:rsidRPr="006816ED">
        <w:rPr>
          <w:rFonts w:cstheme="minorHAnsi"/>
          <w:color w:val="000000"/>
          <w:sz w:val="24"/>
          <w:szCs w:val="24"/>
        </w:rPr>
        <w:t>key recommendations</w:t>
      </w:r>
      <w:r>
        <w:rPr>
          <w:rFonts w:cstheme="minorHAnsi"/>
          <w:color w:val="000000"/>
          <w:sz w:val="24"/>
          <w:szCs w:val="24"/>
        </w:rPr>
        <w:t xml:space="preserve"> is </w:t>
      </w:r>
      <w:r w:rsidR="00995D88">
        <w:rPr>
          <w:rFonts w:cstheme="minorHAnsi"/>
          <w:color w:val="000000"/>
          <w:sz w:val="24"/>
          <w:szCs w:val="24"/>
        </w:rPr>
        <w:t>t</w:t>
      </w:r>
      <w:r w:rsidR="002B36EF">
        <w:rPr>
          <w:rFonts w:cstheme="minorHAnsi"/>
          <w:color w:val="000000"/>
          <w:sz w:val="24"/>
          <w:szCs w:val="24"/>
        </w:rPr>
        <w:t>he</w:t>
      </w:r>
      <w:r w:rsidR="00995D88">
        <w:rPr>
          <w:rFonts w:cstheme="minorHAnsi"/>
          <w:color w:val="000000"/>
          <w:sz w:val="24"/>
          <w:szCs w:val="24"/>
        </w:rPr>
        <w:t xml:space="preserve"> </w:t>
      </w:r>
      <w:r w:rsidR="002B36EF">
        <w:rPr>
          <w:rFonts w:cstheme="minorHAnsi"/>
          <w:color w:val="000000"/>
          <w:sz w:val="24"/>
          <w:szCs w:val="24"/>
        </w:rPr>
        <w:t>i</w:t>
      </w:r>
      <w:r w:rsidRPr="006816ED">
        <w:rPr>
          <w:rFonts w:cstheme="minorHAnsi"/>
          <w:color w:val="000000"/>
          <w:sz w:val="24"/>
          <w:szCs w:val="24"/>
        </w:rPr>
        <w:t>ntrodu</w:t>
      </w:r>
      <w:r w:rsidR="00995D88">
        <w:rPr>
          <w:rFonts w:cstheme="minorHAnsi"/>
          <w:color w:val="000000"/>
          <w:sz w:val="24"/>
          <w:szCs w:val="24"/>
        </w:rPr>
        <w:t>c</w:t>
      </w:r>
      <w:r w:rsidR="002B36EF">
        <w:rPr>
          <w:rFonts w:cstheme="minorHAnsi"/>
          <w:color w:val="000000"/>
          <w:sz w:val="24"/>
          <w:szCs w:val="24"/>
        </w:rPr>
        <w:t xml:space="preserve">tion of </w:t>
      </w:r>
      <w:r w:rsidRPr="006816ED">
        <w:rPr>
          <w:rFonts w:cstheme="minorHAnsi"/>
          <w:color w:val="000000"/>
          <w:sz w:val="24"/>
          <w:szCs w:val="24"/>
        </w:rPr>
        <w:t>mandatory workforce reporting</w:t>
      </w:r>
      <w:r w:rsidR="00995D88">
        <w:rPr>
          <w:rFonts w:cstheme="minorHAnsi"/>
          <w:color w:val="000000"/>
          <w:sz w:val="24"/>
          <w:szCs w:val="24"/>
        </w:rPr>
        <w:t xml:space="preserve"> as a vital first</w:t>
      </w:r>
      <w:r w:rsidRPr="006816ED">
        <w:rPr>
          <w:rFonts w:cstheme="minorHAnsi"/>
          <w:color w:val="000000"/>
          <w:sz w:val="24"/>
          <w:szCs w:val="24"/>
        </w:rPr>
        <w:t xml:space="preserve"> step in bringing greater </w:t>
      </w:r>
      <w:r w:rsidRPr="006816ED">
        <w:rPr>
          <w:rFonts w:cstheme="minorHAnsi"/>
          <w:sz w:val="24"/>
          <w:szCs w:val="24"/>
        </w:rPr>
        <w:t>transparency and a level playing field for measuring progress.</w:t>
      </w:r>
    </w:p>
    <w:p w14:paraId="17F7B3D9" w14:textId="77777777" w:rsidR="009B44D5" w:rsidRDefault="009B44D5" w:rsidP="009B44D5">
      <w:pPr>
        <w:widowControl w:val="0"/>
        <w:pBdr>
          <w:top w:val="nil"/>
          <w:left w:val="nil"/>
          <w:bottom w:val="nil"/>
          <w:right w:val="nil"/>
          <w:between w:val="nil"/>
        </w:pBdr>
        <w:spacing w:after="0" w:line="240" w:lineRule="auto"/>
        <w:ind w:left="8" w:right="18" w:firstLine="17"/>
        <w:jc w:val="both"/>
        <w:rPr>
          <w:rFonts w:ascii="Calibri" w:eastAsia="Calibri" w:hAnsi="Calibri" w:cs="Calibri"/>
          <w:color w:val="000000"/>
          <w:sz w:val="24"/>
          <w:szCs w:val="24"/>
        </w:rPr>
      </w:pPr>
    </w:p>
    <w:p w14:paraId="2261DC91" w14:textId="324DC53B" w:rsidR="00083C42" w:rsidRDefault="004E38A4" w:rsidP="009E2ED7">
      <w:pPr>
        <w:pStyle w:val="NormalWeb"/>
        <w:pBdr>
          <w:bottom w:val="single" w:sz="6" w:space="0" w:color="000000"/>
        </w:pBdr>
        <w:spacing w:before="0" w:beforeAutospacing="0" w:after="0" w:afterAutospacing="0"/>
        <w:rPr>
          <w:rFonts w:asciiTheme="minorHAnsi" w:hAnsiTheme="minorHAnsi" w:cstheme="minorHAnsi"/>
          <w:b/>
          <w:bCs/>
        </w:rPr>
      </w:pPr>
      <w:r w:rsidRPr="004E38A4">
        <w:rPr>
          <w:rFonts w:asciiTheme="minorHAnsi" w:hAnsiTheme="minorHAnsi" w:cstheme="minorHAnsi"/>
        </w:rPr>
        <w:t>Lord Shinkwin, Commission Chair, says, </w:t>
      </w:r>
      <w:r w:rsidRPr="004E38A4">
        <w:rPr>
          <w:rFonts w:asciiTheme="minorHAnsi" w:hAnsiTheme="minorHAnsi" w:cstheme="minorHAnsi"/>
          <w:b/>
          <w:bCs/>
        </w:rPr>
        <w:t>“We are delighted that so many </w:t>
      </w:r>
      <w:r w:rsidR="007756A3" w:rsidRPr="004E38A4">
        <w:rPr>
          <w:rFonts w:asciiTheme="minorHAnsi" w:hAnsiTheme="minorHAnsi" w:cstheme="minorHAnsi"/>
          <w:b/>
          <w:bCs/>
        </w:rPr>
        <w:t>high-profile</w:t>
      </w:r>
      <w:r w:rsidRPr="004E38A4">
        <w:rPr>
          <w:rFonts w:asciiTheme="minorHAnsi" w:hAnsiTheme="minorHAnsi" w:cstheme="minorHAnsi"/>
          <w:b/>
          <w:bCs/>
        </w:rPr>
        <w:t xml:space="preserve"> business leaders have signed the open letter to the Prime Minister. Their support signals a clear appetite for change, so today </w:t>
      </w:r>
      <w:r w:rsidR="00747B1D">
        <w:rPr>
          <w:rFonts w:asciiTheme="minorHAnsi" w:hAnsiTheme="minorHAnsi" w:cstheme="minorHAnsi"/>
          <w:b/>
          <w:bCs/>
        </w:rPr>
        <w:t xml:space="preserve">we are </w:t>
      </w:r>
      <w:r w:rsidRPr="004E38A4">
        <w:rPr>
          <w:rFonts w:asciiTheme="minorHAnsi" w:hAnsiTheme="minorHAnsi" w:cstheme="minorHAnsi"/>
          <w:b/>
          <w:bCs/>
        </w:rPr>
        <w:t>launching a campaign to halve the disability employment gap. It is crucial that the PM now delivers on his promise to produce the most ambitious and transformative disability plan in a generation. The CSJ Disability Commission’s submission to his National Strategy for Disabled People is designed to help him do just that. I hope he takes our recommendations on board.” </w:t>
      </w:r>
    </w:p>
    <w:p w14:paraId="304F8404" w14:textId="75885D40" w:rsidR="00BC2106" w:rsidRDefault="00BC2106" w:rsidP="00083C42">
      <w:pPr>
        <w:pStyle w:val="NormalWeb"/>
        <w:pBdr>
          <w:bottom w:val="single" w:sz="6" w:space="0" w:color="000000"/>
        </w:pBdr>
        <w:spacing w:before="0" w:beforeAutospacing="0" w:after="0" w:afterAutospacing="0"/>
        <w:jc w:val="both"/>
        <w:rPr>
          <w:rFonts w:asciiTheme="minorHAnsi" w:hAnsiTheme="minorHAnsi" w:cstheme="minorHAnsi"/>
          <w:b/>
          <w:bCs/>
        </w:rPr>
      </w:pPr>
    </w:p>
    <w:p w14:paraId="401739C6" w14:textId="77777777" w:rsidR="00C669B0" w:rsidRDefault="00C669B0" w:rsidP="005A6CEF">
      <w:pPr>
        <w:widowControl w:val="0"/>
        <w:spacing w:after="0" w:line="240" w:lineRule="auto"/>
        <w:ind w:left="9" w:right="19"/>
        <w:rPr>
          <w:rFonts w:ascii="Calibri" w:eastAsia="Calibri" w:hAnsi="Calibri" w:cs="Calibri"/>
        </w:rPr>
      </w:pPr>
    </w:p>
    <w:p w14:paraId="11930984" w14:textId="47276E57" w:rsidR="00BC2106" w:rsidRDefault="00BC2106" w:rsidP="005A6CEF">
      <w:pPr>
        <w:widowControl w:val="0"/>
        <w:spacing w:after="0" w:line="240" w:lineRule="auto"/>
        <w:ind w:left="9" w:right="19"/>
        <w:rPr>
          <w:rFonts w:ascii="Calibri" w:eastAsia="Calibri" w:hAnsi="Calibri" w:cs="Calibri"/>
          <w:sz w:val="24"/>
          <w:szCs w:val="24"/>
        </w:rPr>
      </w:pPr>
      <w:r>
        <w:rPr>
          <w:rFonts w:ascii="Calibri" w:eastAsia="Calibri" w:hAnsi="Calibri" w:cs="Calibri"/>
        </w:rPr>
        <w:t xml:space="preserve">Business </w:t>
      </w:r>
      <w:r w:rsidR="00747B1D">
        <w:rPr>
          <w:rFonts w:ascii="Calibri" w:eastAsia="Calibri" w:hAnsi="Calibri" w:cs="Calibri"/>
        </w:rPr>
        <w:t>CEOs</w:t>
      </w:r>
      <w:r w:rsidR="00DA6D11">
        <w:rPr>
          <w:rFonts w:ascii="Calibri" w:eastAsia="Calibri" w:hAnsi="Calibri" w:cs="Calibri"/>
        </w:rPr>
        <w:t xml:space="preserve">, </w:t>
      </w:r>
      <w:r>
        <w:rPr>
          <w:rFonts w:ascii="Calibri" w:eastAsia="Calibri" w:hAnsi="Calibri" w:cs="Calibri"/>
          <w:sz w:val="24"/>
          <w:szCs w:val="24"/>
        </w:rPr>
        <w:t>including Dame Emma Walmsley of GSK, Dame Carolyn McC</w:t>
      </w:r>
      <w:r w:rsidR="009032B0">
        <w:rPr>
          <w:rFonts w:ascii="Calibri" w:eastAsia="Calibri" w:hAnsi="Calibri" w:cs="Calibri"/>
          <w:sz w:val="24"/>
          <w:szCs w:val="24"/>
        </w:rPr>
        <w:t>a</w:t>
      </w:r>
      <w:r>
        <w:rPr>
          <w:rFonts w:ascii="Calibri" w:eastAsia="Calibri" w:hAnsi="Calibri" w:cs="Calibri"/>
          <w:sz w:val="24"/>
          <w:szCs w:val="24"/>
        </w:rPr>
        <w:t xml:space="preserve">ll </w:t>
      </w:r>
      <w:r>
        <w:rPr>
          <w:rFonts w:cstheme="minorHAnsi"/>
          <w:sz w:val="24"/>
          <w:szCs w:val="24"/>
        </w:rPr>
        <w:t xml:space="preserve">of ITV and </w:t>
      </w:r>
      <w:r>
        <w:rPr>
          <w:rFonts w:ascii="Calibri" w:eastAsia="Calibri" w:hAnsi="Calibri" w:cs="Calibri"/>
          <w:sz w:val="24"/>
          <w:szCs w:val="24"/>
        </w:rPr>
        <w:t>Amanda Blanc of Aviva</w:t>
      </w:r>
      <w:r w:rsidR="00DA6D11">
        <w:rPr>
          <w:rFonts w:ascii="Calibri" w:eastAsia="Calibri" w:hAnsi="Calibri" w:cs="Calibri"/>
          <w:sz w:val="24"/>
          <w:szCs w:val="24"/>
        </w:rPr>
        <w:t>,</w:t>
      </w:r>
      <w:r>
        <w:rPr>
          <w:rFonts w:ascii="Calibri" w:eastAsia="Calibri" w:hAnsi="Calibri" w:cs="Calibri"/>
          <w:sz w:val="24"/>
          <w:szCs w:val="24"/>
        </w:rPr>
        <w:t xml:space="preserve"> </w:t>
      </w:r>
      <w:r w:rsidRPr="00F5650A">
        <w:rPr>
          <w:rFonts w:eastAsia="Calibri" w:cstheme="minorHAnsi"/>
          <w:sz w:val="24"/>
          <w:szCs w:val="24"/>
        </w:rPr>
        <w:t xml:space="preserve">have </w:t>
      </w:r>
      <w:r>
        <w:rPr>
          <w:rFonts w:eastAsia="Calibri" w:cstheme="minorHAnsi"/>
          <w:sz w:val="24"/>
          <w:szCs w:val="24"/>
        </w:rPr>
        <w:t xml:space="preserve">signed an open letter to the Prime Minister </w:t>
      </w:r>
      <w:r>
        <w:rPr>
          <w:rFonts w:ascii="Calibri" w:eastAsia="Calibri" w:hAnsi="Calibri" w:cs="Calibri"/>
          <w:color w:val="000000"/>
          <w:sz w:val="24"/>
          <w:szCs w:val="24"/>
        </w:rPr>
        <w:t xml:space="preserve">urging him to deliver </w:t>
      </w:r>
      <w:r>
        <w:rPr>
          <w:rFonts w:ascii="Calibri" w:eastAsia="Calibri" w:hAnsi="Calibri" w:cs="Calibri"/>
          <w:sz w:val="24"/>
          <w:szCs w:val="24"/>
        </w:rPr>
        <w:t xml:space="preserve">on his promise of a truly transformative </w:t>
      </w:r>
      <w:r>
        <w:rPr>
          <w:rFonts w:ascii="Calibri" w:eastAsia="Calibri" w:hAnsi="Calibri" w:cs="Calibri"/>
          <w:color w:val="000000"/>
          <w:sz w:val="24"/>
          <w:szCs w:val="24"/>
        </w:rPr>
        <w:t>National Strategy for Disabled People</w:t>
      </w:r>
      <w:r>
        <w:rPr>
          <w:rFonts w:ascii="Calibri" w:eastAsia="Calibri" w:hAnsi="Calibri" w:cs="Calibri"/>
          <w:sz w:val="24"/>
          <w:szCs w:val="24"/>
        </w:rPr>
        <w:t xml:space="preserve">. The letter coincides with the launch of a campaign to </w:t>
      </w:r>
      <w:r w:rsidR="005C6538">
        <w:rPr>
          <w:rFonts w:ascii="Calibri" w:eastAsia="Calibri" w:hAnsi="Calibri" w:cs="Calibri"/>
          <w:sz w:val="24"/>
          <w:szCs w:val="24"/>
        </w:rPr>
        <w:t xml:space="preserve">halve </w:t>
      </w:r>
      <w:r>
        <w:rPr>
          <w:rFonts w:ascii="Calibri" w:eastAsia="Calibri" w:hAnsi="Calibri" w:cs="Calibri"/>
          <w:sz w:val="24"/>
          <w:szCs w:val="24"/>
        </w:rPr>
        <w:t>the disability employment gap.</w:t>
      </w:r>
    </w:p>
    <w:p w14:paraId="5B317763" w14:textId="77777777" w:rsidR="00BC2106" w:rsidRDefault="00BC2106" w:rsidP="005A6CEF">
      <w:pPr>
        <w:widowControl w:val="0"/>
        <w:spacing w:after="0" w:line="240" w:lineRule="auto"/>
        <w:ind w:left="9" w:right="19"/>
        <w:rPr>
          <w:rFonts w:ascii="Calibri" w:eastAsia="Calibri" w:hAnsi="Calibri" w:cs="Calibri"/>
          <w:sz w:val="24"/>
          <w:szCs w:val="24"/>
        </w:rPr>
      </w:pPr>
    </w:p>
    <w:p w14:paraId="5A11FF84" w14:textId="7F0D5304" w:rsidR="009B44D5" w:rsidRDefault="00A9166C" w:rsidP="005A6CEF">
      <w:pPr>
        <w:widowControl w:val="0"/>
        <w:spacing w:after="0" w:line="240" w:lineRule="auto"/>
        <w:ind w:left="9" w:right="19"/>
        <w:rPr>
          <w:rFonts w:ascii="Calibri" w:eastAsia="Calibri" w:hAnsi="Calibri" w:cs="Calibri"/>
          <w:b/>
          <w:sz w:val="24"/>
          <w:szCs w:val="24"/>
        </w:rPr>
      </w:pPr>
      <w:r>
        <w:rPr>
          <w:rFonts w:ascii="Calibri" w:eastAsia="Calibri" w:hAnsi="Calibri" w:cs="Calibri"/>
          <w:sz w:val="24"/>
          <w:szCs w:val="24"/>
        </w:rPr>
        <w:t xml:space="preserve">The letter – organised by the Disability Commission – has been </w:t>
      </w:r>
      <w:r w:rsidR="00DD59B7">
        <w:rPr>
          <w:rFonts w:ascii="Calibri" w:eastAsia="Calibri" w:hAnsi="Calibri" w:cs="Calibri"/>
          <w:sz w:val="24"/>
          <w:szCs w:val="24"/>
        </w:rPr>
        <w:t xml:space="preserve">sent to Downing Street and </w:t>
      </w:r>
      <w:r w:rsidR="00377D66">
        <w:rPr>
          <w:rFonts w:ascii="Calibri" w:eastAsia="Calibri" w:hAnsi="Calibri" w:cs="Calibri"/>
          <w:sz w:val="24"/>
          <w:szCs w:val="24"/>
        </w:rPr>
        <w:t xml:space="preserve">is published today in </w:t>
      </w:r>
      <w:r w:rsidR="00A07FEE">
        <w:rPr>
          <w:rFonts w:ascii="Calibri" w:eastAsia="Calibri" w:hAnsi="Calibri" w:cs="Calibri"/>
          <w:sz w:val="24"/>
          <w:szCs w:val="24"/>
        </w:rPr>
        <w:t xml:space="preserve">The Times </w:t>
      </w:r>
      <w:r w:rsidR="00377D66">
        <w:rPr>
          <w:rFonts w:ascii="Calibri" w:eastAsia="Calibri" w:hAnsi="Calibri" w:cs="Calibri"/>
          <w:sz w:val="24"/>
          <w:szCs w:val="24"/>
        </w:rPr>
        <w:t xml:space="preserve">newspaper. </w:t>
      </w:r>
      <w:r w:rsidR="009B44D5">
        <w:rPr>
          <w:rFonts w:ascii="Calibri" w:eastAsia="Calibri" w:hAnsi="Calibri" w:cs="Calibri"/>
          <w:sz w:val="24"/>
          <w:szCs w:val="24"/>
        </w:rPr>
        <w:t xml:space="preserve">In the letter, the signatories say, </w:t>
      </w:r>
      <w:r w:rsidR="009B44D5">
        <w:rPr>
          <w:rFonts w:ascii="Calibri" w:eastAsia="Calibri" w:hAnsi="Calibri" w:cs="Calibri"/>
          <w:b/>
          <w:sz w:val="24"/>
          <w:szCs w:val="24"/>
        </w:rPr>
        <w:t>“disabled people have waited long enough; now is the time for action”</w:t>
      </w:r>
      <w:r w:rsidR="009B44D5">
        <w:rPr>
          <w:rFonts w:ascii="Calibri" w:eastAsia="Calibri" w:hAnsi="Calibri" w:cs="Calibri"/>
          <w:sz w:val="24"/>
          <w:szCs w:val="24"/>
        </w:rPr>
        <w:t>. They urge the PM to consider the Disability Commission’s proposals and say,</w:t>
      </w:r>
      <w:r w:rsidR="009B44D5">
        <w:rPr>
          <w:rFonts w:ascii="Calibri" w:eastAsia="Calibri" w:hAnsi="Calibri" w:cs="Calibri"/>
          <w:b/>
          <w:sz w:val="24"/>
          <w:szCs w:val="24"/>
        </w:rPr>
        <w:t xml:space="preserve"> “we stand ready to play our part”. </w:t>
      </w:r>
    </w:p>
    <w:p w14:paraId="2A470E4F" w14:textId="77777777" w:rsidR="00B050EA" w:rsidRDefault="00B050EA" w:rsidP="009B44D5">
      <w:pPr>
        <w:widowControl w:val="0"/>
        <w:spacing w:after="0" w:line="240" w:lineRule="auto"/>
        <w:ind w:right="19"/>
        <w:rPr>
          <w:rFonts w:ascii="Calibri" w:eastAsia="Calibri" w:hAnsi="Calibri" w:cs="Calibri"/>
          <w:b/>
          <w:sz w:val="24"/>
          <w:szCs w:val="24"/>
        </w:rPr>
      </w:pPr>
    </w:p>
    <w:p w14:paraId="0F729B61" w14:textId="5303C9C3" w:rsidR="009B44D5" w:rsidRDefault="009B44D5" w:rsidP="009B44D5">
      <w:pPr>
        <w:widowControl w:val="0"/>
        <w:spacing w:after="0" w:line="240" w:lineRule="auto"/>
        <w:jc w:val="both"/>
        <w:rPr>
          <w:rFonts w:ascii="Calibri" w:eastAsia="Calibri" w:hAnsi="Calibri" w:cs="Calibri"/>
          <w:sz w:val="24"/>
          <w:szCs w:val="24"/>
        </w:rPr>
      </w:pPr>
      <w:r>
        <w:rPr>
          <w:rFonts w:ascii="Calibri" w:eastAsia="Calibri" w:hAnsi="Calibri" w:cs="Calibri"/>
          <w:sz w:val="24"/>
          <w:szCs w:val="24"/>
        </w:rPr>
        <w:t xml:space="preserve">The CSJ Disability Commission is chaired by disabled Conservative member of the House of Lords, Kevin Shinkwin, and comprises both disabled and non-disabled members from the business, </w:t>
      </w:r>
      <w:r w:rsidR="009032B0">
        <w:rPr>
          <w:rFonts w:ascii="Calibri" w:eastAsia="Calibri" w:hAnsi="Calibri" w:cs="Calibri"/>
          <w:sz w:val="24"/>
          <w:szCs w:val="24"/>
        </w:rPr>
        <w:t xml:space="preserve">academic, </w:t>
      </w:r>
      <w:r>
        <w:rPr>
          <w:rFonts w:ascii="Calibri" w:eastAsia="Calibri" w:hAnsi="Calibri" w:cs="Calibri"/>
          <w:sz w:val="24"/>
          <w:szCs w:val="24"/>
        </w:rPr>
        <w:t xml:space="preserve">disability and parliamentary worlds. </w:t>
      </w:r>
    </w:p>
    <w:p w14:paraId="3ABF95C1" w14:textId="5F46838B" w:rsidR="009B44D5" w:rsidRDefault="009B44D5" w:rsidP="009B44D5">
      <w:pPr>
        <w:widowControl w:val="0"/>
        <w:spacing w:after="0" w:line="240" w:lineRule="auto"/>
        <w:rPr>
          <w:rFonts w:ascii="Calibri" w:eastAsia="Calibri" w:hAnsi="Calibri" w:cs="Calibri"/>
          <w:sz w:val="24"/>
          <w:szCs w:val="24"/>
        </w:rPr>
      </w:pPr>
    </w:p>
    <w:p w14:paraId="7CAB64F0" w14:textId="6F9F32B0" w:rsidR="001E3B65" w:rsidRPr="001E3B65" w:rsidRDefault="001E3B65" w:rsidP="001E3B65">
      <w:pPr>
        <w:pStyle w:val="NormalWeb"/>
        <w:spacing w:before="0" w:beforeAutospacing="0" w:after="0" w:afterAutospacing="0"/>
        <w:rPr>
          <w:rFonts w:asciiTheme="minorHAnsi" w:hAnsiTheme="minorHAnsi" w:cstheme="minorHAnsi"/>
        </w:rPr>
      </w:pPr>
      <w:r w:rsidRPr="001E3B65">
        <w:rPr>
          <w:rFonts w:asciiTheme="minorHAnsi" w:hAnsiTheme="minorHAnsi" w:cstheme="minorHAnsi"/>
        </w:rPr>
        <w:t>Lord Shinkwin says,</w:t>
      </w:r>
      <w:r w:rsidRPr="001E3B65">
        <w:rPr>
          <w:rFonts w:asciiTheme="minorHAnsi" w:hAnsiTheme="minorHAnsi" w:cstheme="minorHAnsi"/>
          <w:b/>
          <w:bCs/>
        </w:rPr>
        <w:t xml:space="preserve"> “The mounting pressure from business on the PM reflects the growing need to seize the once in a generation opportunity presented by his National Strategy for Disabled People. They know we’ve only got one shot at this. </w:t>
      </w:r>
      <w:proofErr w:type="gramStart"/>
      <w:r w:rsidR="00492B11">
        <w:rPr>
          <w:rFonts w:asciiTheme="minorHAnsi" w:hAnsiTheme="minorHAnsi" w:cstheme="minorHAnsi"/>
          <w:b/>
          <w:bCs/>
        </w:rPr>
        <w:t>We’ve</w:t>
      </w:r>
      <w:proofErr w:type="gramEnd"/>
      <w:r w:rsidR="00492B11">
        <w:rPr>
          <w:rFonts w:asciiTheme="minorHAnsi" w:hAnsiTheme="minorHAnsi" w:cstheme="minorHAnsi"/>
          <w:b/>
          <w:bCs/>
        </w:rPr>
        <w:t xml:space="preserve"> </w:t>
      </w:r>
      <w:r w:rsidRPr="001E3B65">
        <w:rPr>
          <w:rFonts w:asciiTheme="minorHAnsi" w:hAnsiTheme="minorHAnsi" w:cstheme="minorHAnsi"/>
          <w:b/>
          <w:bCs/>
        </w:rPr>
        <w:t xml:space="preserve">been so </w:t>
      </w:r>
      <w:r w:rsidRPr="001E3B65">
        <w:rPr>
          <w:rFonts w:asciiTheme="minorHAnsi" w:hAnsiTheme="minorHAnsi" w:cstheme="minorHAnsi"/>
          <w:b/>
          <w:bCs/>
        </w:rPr>
        <w:lastRenderedPageBreak/>
        <w:t xml:space="preserve">impressed by the clear appetite for change that </w:t>
      </w:r>
      <w:r w:rsidR="00492B11">
        <w:rPr>
          <w:rFonts w:asciiTheme="minorHAnsi" w:hAnsiTheme="minorHAnsi" w:cstheme="minorHAnsi"/>
          <w:b/>
          <w:bCs/>
        </w:rPr>
        <w:t xml:space="preserve">we’ve </w:t>
      </w:r>
      <w:r w:rsidRPr="001E3B65">
        <w:rPr>
          <w:rFonts w:asciiTheme="minorHAnsi" w:hAnsiTheme="minorHAnsi" w:cstheme="minorHAnsi"/>
          <w:b/>
          <w:bCs/>
        </w:rPr>
        <w:t>decided now is the time to launch a campaign to halve the disability employment gap. It’s crucial we harness this exciting momentum.” </w:t>
      </w:r>
    </w:p>
    <w:p w14:paraId="69C3C7E7" w14:textId="77777777" w:rsidR="009B44D5" w:rsidRPr="00483CB7" w:rsidRDefault="009B44D5" w:rsidP="009B44D5">
      <w:pPr>
        <w:widowControl w:val="0"/>
        <w:spacing w:after="0" w:line="240" w:lineRule="auto"/>
        <w:ind w:left="9" w:right="19"/>
        <w:rPr>
          <w:rFonts w:eastAsia="Calibri" w:cstheme="minorHAnsi"/>
          <w:sz w:val="24"/>
          <w:szCs w:val="24"/>
        </w:rPr>
      </w:pPr>
    </w:p>
    <w:p w14:paraId="16D8E959" w14:textId="2003E16D" w:rsidR="009B44D5" w:rsidRPr="00483CB7" w:rsidRDefault="009B44D5" w:rsidP="009B44D5">
      <w:pPr>
        <w:spacing w:after="0" w:line="240" w:lineRule="auto"/>
        <w:rPr>
          <w:rFonts w:cstheme="minorHAnsi"/>
          <w:sz w:val="24"/>
          <w:szCs w:val="24"/>
        </w:rPr>
      </w:pPr>
      <w:r w:rsidRPr="00483CB7">
        <w:rPr>
          <w:rFonts w:cstheme="minorHAnsi"/>
          <w:sz w:val="24"/>
          <w:szCs w:val="24"/>
        </w:rPr>
        <w:t xml:space="preserve">According to the ONS, disabled people across the UK have been hit particularly hard by Coronavirus, including </w:t>
      </w:r>
      <w:r w:rsidR="009443E3">
        <w:rPr>
          <w:rFonts w:cstheme="minorHAnsi"/>
          <w:sz w:val="24"/>
          <w:szCs w:val="24"/>
        </w:rPr>
        <w:t xml:space="preserve">seeing </w:t>
      </w:r>
      <w:r w:rsidRPr="00483CB7">
        <w:rPr>
          <w:rFonts w:cstheme="minorHAnsi"/>
          <w:sz w:val="24"/>
          <w:szCs w:val="24"/>
        </w:rPr>
        <w:t>a widening of the disability employment gap, and that is why concerted action by Government and business is crucial. Currently, just 52 per cent of disabled people are in employment compared with 81 per cent of non-disabled people.</w:t>
      </w:r>
    </w:p>
    <w:p w14:paraId="1A7CBB8C" w14:textId="77777777" w:rsidR="009B44D5" w:rsidRPr="00747477" w:rsidRDefault="009B44D5" w:rsidP="009B44D5">
      <w:pPr>
        <w:spacing w:after="0" w:line="240" w:lineRule="auto"/>
        <w:rPr>
          <w:rFonts w:asciiTheme="majorHAnsi" w:hAnsiTheme="majorHAnsi" w:cstheme="majorHAnsi"/>
          <w:sz w:val="24"/>
          <w:szCs w:val="24"/>
        </w:rPr>
      </w:pPr>
    </w:p>
    <w:p w14:paraId="3E33B6E3" w14:textId="13FA6B0D" w:rsidR="009B44D5" w:rsidRDefault="009B44D5" w:rsidP="009B44D5">
      <w:pPr>
        <w:widowControl w:val="0"/>
        <w:spacing w:after="0" w:line="240" w:lineRule="auto"/>
        <w:ind w:left="9" w:right="19"/>
        <w:rPr>
          <w:rFonts w:ascii="Calibri" w:eastAsia="Calibri" w:hAnsi="Calibri" w:cs="Calibri"/>
          <w:b/>
          <w:color w:val="000000"/>
          <w:sz w:val="24"/>
          <w:szCs w:val="24"/>
        </w:rPr>
      </w:pPr>
      <w:r>
        <w:rPr>
          <w:rFonts w:ascii="Calibri" w:eastAsia="Calibri" w:hAnsi="Calibri" w:cs="Calibri"/>
          <w:sz w:val="24"/>
          <w:szCs w:val="24"/>
        </w:rPr>
        <w:t xml:space="preserve">Alongside the letter, a ground-breaking new report </w:t>
      </w:r>
      <w:r w:rsidR="001E08D0">
        <w:rPr>
          <w:rFonts w:ascii="Calibri" w:eastAsia="Calibri" w:hAnsi="Calibri" w:cs="Calibri"/>
          <w:sz w:val="24"/>
          <w:szCs w:val="24"/>
        </w:rPr>
        <w:t xml:space="preserve">called “Now Is The Time” </w:t>
      </w:r>
      <w:r w:rsidR="00E143D7">
        <w:rPr>
          <w:rFonts w:ascii="Calibri" w:eastAsia="Calibri" w:hAnsi="Calibri" w:cs="Calibri"/>
          <w:sz w:val="24"/>
          <w:szCs w:val="24"/>
        </w:rPr>
        <w:t xml:space="preserve">has been </w:t>
      </w:r>
      <w:r>
        <w:rPr>
          <w:rFonts w:ascii="Calibri" w:eastAsia="Calibri" w:hAnsi="Calibri" w:cs="Calibri"/>
          <w:sz w:val="24"/>
          <w:szCs w:val="24"/>
        </w:rPr>
        <w:t xml:space="preserve">published by the CSJ Disability Commission </w:t>
      </w:r>
      <w:r w:rsidR="00E143D7">
        <w:rPr>
          <w:rFonts w:ascii="Calibri" w:eastAsia="Calibri" w:hAnsi="Calibri" w:cs="Calibri"/>
          <w:sz w:val="24"/>
          <w:szCs w:val="24"/>
        </w:rPr>
        <w:t>making</w:t>
      </w:r>
      <w:r>
        <w:rPr>
          <w:rFonts w:ascii="Calibri" w:eastAsia="Calibri" w:hAnsi="Calibri" w:cs="Calibri"/>
          <w:sz w:val="24"/>
          <w:szCs w:val="24"/>
        </w:rPr>
        <w:t xml:space="preserve"> five key recommendations to vastly improve the employment prospects of disabled people throughout the UK.</w:t>
      </w:r>
    </w:p>
    <w:p w14:paraId="60FBF1D0" w14:textId="77777777" w:rsidR="009B44D5" w:rsidRDefault="009B44D5" w:rsidP="009B44D5">
      <w:pPr>
        <w:widowControl w:val="0"/>
        <w:pBdr>
          <w:top w:val="nil"/>
          <w:left w:val="nil"/>
          <w:bottom w:val="nil"/>
          <w:right w:val="nil"/>
          <w:between w:val="nil"/>
        </w:pBdr>
        <w:spacing w:after="0" w:line="240" w:lineRule="auto"/>
        <w:rPr>
          <w:rFonts w:ascii="Calibri" w:eastAsia="Calibri" w:hAnsi="Calibri" w:cs="Calibri"/>
          <w:sz w:val="24"/>
          <w:szCs w:val="24"/>
        </w:rPr>
      </w:pPr>
    </w:p>
    <w:p w14:paraId="3C78A01D" w14:textId="77777777" w:rsidR="009B44D5" w:rsidRDefault="009B44D5" w:rsidP="009B44D5">
      <w:pPr>
        <w:widowControl w:val="0"/>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The recommendations include:</w:t>
      </w:r>
    </w:p>
    <w:p w14:paraId="7AA3536B" w14:textId="77777777" w:rsidR="009B44D5" w:rsidRDefault="009B44D5" w:rsidP="009B44D5">
      <w:pPr>
        <w:widowControl w:val="0"/>
        <w:pBdr>
          <w:top w:val="nil"/>
          <w:left w:val="nil"/>
          <w:bottom w:val="nil"/>
          <w:right w:val="nil"/>
          <w:between w:val="nil"/>
        </w:pBdr>
        <w:spacing w:after="0"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66C43CBC" w14:textId="77777777" w:rsidR="009B44D5" w:rsidRDefault="009B44D5" w:rsidP="009B44D5">
      <w:pPr>
        <w:widowControl w:val="0"/>
        <w:pBdr>
          <w:top w:val="nil"/>
          <w:left w:val="nil"/>
          <w:bottom w:val="nil"/>
          <w:right w:val="nil"/>
          <w:between w:val="nil"/>
        </w:pBdr>
        <w:spacing w:after="0" w:line="240" w:lineRule="auto"/>
        <w:ind w:left="376"/>
        <w:rPr>
          <w:rFonts w:ascii="Calibri" w:eastAsia="Calibri" w:hAnsi="Calibri" w:cs="Calibri"/>
          <w:color w:val="000000"/>
          <w:sz w:val="24"/>
          <w:szCs w:val="24"/>
        </w:rPr>
      </w:pPr>
      <w:r>
        <w:rPr>
          <w:rFonts w:ascii="Arial" w:eastAsia="Arial" w:hAnsi="Arial" w:cs="Arial"/>
          <w:color w:val="000000"/>
          <w:sz w:val="24"/>
          <w:szCs w:val="24"/>
        </w:rPr>
        <w:t xml:space="preserve">- </w:t>
      </w:r>
      <w:r>
        <w:rPr>
          <w:rFonts w:ascii="Calibri" w:eastAsia="Calibri" w:hAnsi="Calibri" w:cs="Calibri"/>
          <w:color w:val="000000"/>
          <w:sz w:val="24"/>
          <w:szCs w:val="24"/>
        </w:rPr>
        <w:t>Increasing supported routes into employment</w:t>
      </w:r>
    </w:p>
    <w:p w14:paraId="115AE4B9" w14:textId="77777777" w:rsidR="009B44D5" w:rsidRDefault="009B44D5" w:rsidP="009B44D5">
      <w:pPr>
        <w:widowControl w:val="0"/>
        <w:pBdr>
          <w:top w:val="nil"/>
          <w:left w:val="nil"/>
          <w:bottom w:val="nil"/>
          <w:right w:val="nil"/>
          <w:between w:val="nil"/>
        </w:pBdr>
        <w:spacing w:after="0" w:line="240" w:lineRule="auto"/>
        <w:ind w:left="376"/>
        <w:rPr>
          <w:rFonts w:ascii="Calibri" w:eastAsia="Calibri" w:hAnsi="Calibri" w:cs="Calibri"/>
          <w:color w:val="000000"/>
          <w:sz w:val="24"/>
          <w:szCs w:val="24"/>
        </w:rPr>
      </w:pPr>
      <w:r>
        <w:rPr>
          <w:rFonts w:ascii="Arial" w:eastAsia="Arial" w:hAnsi="Arial" w:cs="Arial"/>
          <w:color w:val="000000"/>
          <w:sz w:val="24"/>
          <w:szCs w:val="24"/>
        </w:rPr>
        <w:t xml:space="preserve">- </w:t>
      </w:r>
      <w:r>
        <w:rPr>
          <w:rFonts w:ascii="Calibri" w:eastAsia="Calibri" w:hAnsi="Calibri" w:cs="Calibri"/>
          <w:color w:val="000000"/>
          <w:sz w:val="24"/>
          <w:szCs w:val="24"/>
        </w:rPr>
        <w:t xml:space="preserve">Introducing mandatory workforce reporting </w:t>
      </w:r>
    </w:p>
    <w:p w14:paraId="67053A50" w14:textId="77777777" w:rsidR="009B44D5" w:rsidRDefault="009B44D5" w:rsidP="009B44D5">
      <w:pPr>
        <w:widowControl w:val="0"/>
        <w:pBdr>
          <w:top w:val="nil"/>
          <w:left w:val="nil"/>
          <w:bottom w:val="nil"/>
          <w:right w:val="nil"/>
          <w:between w:val="nil"/>
        </w:pBdr>
        <w:spacing w:after="0" w:line="240" w:lineRule="auto"/>
        <w:ind w:left="376"/>
        <w:rPr>
          <w:rFonts w:ascii="Calibri" w:eastAsia="Calibri" w:hAnsi="Calibri" w:cs="Calibri"/>
          <w:color w:val="000000"/>
          <w:sz w:val="24"/>
          <w:szCs w:val="24"/>
        </w:rPr>
      </w:pPr>
      <w:r>
        <w:rPr>
          <w:rFonts w:ascii="Arial" w:eastAsia="Arial" w:hAnsi="Arial" w:cs="Arial"/>
          <w:color w:val="000000"/>
          <w:sz w:val="24"/>
          <w:szCs w:val="24"/>
        </w:rPr>
        <w:t xml:space="preserve">- </w:t>
      </w:r>
      <w:r>
        <w:rPr>
          <w:rFonts w:ascii="Calibri" w:eastAsia="Calibri" w:hAnsi="Calibri" w:cs="Calibri"/>
          <w:color w:val="000000"/>
          <w:sz w:val="24"/>
          <w:szCs w:val="24"/>
        </w:rPr>
        <w:t>Leveraging Government procurement</w:t>
      </w:r>
    </w:p>
    <w:p w14:paraId="4E9AF63D" w14:textId="77777777" w:rsidR="009B44D5" w:rsidRDefault="009B44D5" w:rsidP="009B44D5">
      <w:pPr>
        <w:widowControl w:val="0"/>
        <w:pBdr>
          <w:top w:val="nil"/>
          <w:left w:val="nil"/>
          <w:bottom w:val="nil"/>
          <w:right w:val="nil"/>
          <w:between w:val="nil"/>
        </w:pBdr>
        <w:spacing w:after="0" w:line="240" w:lineRule="auto"/>
        <w:ind w:left="376"/>
        <w:rPr>
          <w:rFonts w:ascii="Calibri" w:eastAsia="Calibri" w:hAnsi="Calibri" w:cs="Calibri"/>
          <w:color w:val="000000"/>
          <w:sz w:val="24"/>
          <w:szCs w:val="24"/>
        </w:rPr>
      </w:pPr>
      <w:r>
        <w:rPr>
          <w:rFonts w:ascii="Arial" w:eastAsia="Arial" w:hAnsi="Arial" w:cs="Arial"/>
          <w:color w:val="000000"/>
          <w:sz w:val="24"/>
          <w:szCs w:val="24"/>
        </w:rPr>
        <w:t xml:space="preserve">- </w:t>
      </w:r>
      <w:r>
        <w:rPr>
          <w:rFonts w:ascii="Calibri" w:eastAsia="Calibri" w:hAnsi="Calibri" w:cs="Calibri"/>
          <w:color w:val="000000"/>
          <w:sz w:val="24"/>
          <w:szCs w:val="24"/>
        </w:rPr>
        <w:t xml:space="preserve">Reforming the Government’s Disability Confident scheme  </w:t>
      </w:r>
    </w:p>
    <w:p w14:paraId="29E56092" w14:textId="0ACC5684" w:rsidR="009B44D5" w:rsidRDefault="009B44D5" w:rsidP="009B44D5">
      <w:pPr>
        <w:widowControl w:val="0"/>
        <w:pBdr>
          <w:top w:val="nil"/>
          <w:left w:val="nil"/>
          <w:bottom w:val="nil"/>
          <w:right w:val="nil"/>
          <w:between w:val="nil"/>
        </w:pBdr>
        <w:spacing w:after="0" w:line="240" w:lineRule="auto"/>
        <w:ind w:left="376"/>
        <w:rPr>
          <w:rFonts w:ascii="Calibri" w:eastAsia="Calibri" w:hAnsi="Calibri" w:cs="Calibri"/>
          <w:color w:val="000000"/>
          <w:sz w:val="24"/>
          <w:szCs w:val="24"/>
        </w:rPr>
      </w:pPr>
      <w:r>
        <w:rPr>
          <w:rFonts w:ascii="Arial" w:eastAsia="Arial" w:hAnsi="Arial" w:cs="Arial"/>
          <w:color w:val="000000"/>
          <w:sz w:val="24"/>
          <w:szCs w:val="24"/>
        </w:rPr>
        <w:t xml:space="preserve">- </w:t>
      </w:r>
      <w:r>
        <w:rPr>
          <w:rFonts w:ascii="Calibri" w:eastAsia="Calibri" w:hAnsi="Calibri" w:cs="Calibri"/>
          <w:color w:val="000000"/>
          <w:sz w:val="24"/>
          <w:szCs w:val="24"/>
        </w:rPr>
        <w:t>Reforming the Government’s Access to Work scheme</w:t>
      </w:r>
    </w:p>
    <w:p w14:paraId="58CDEA8D" w14:textId="6B4F8B06" w:rsidR="00B87D4B" w:rsidRDefault="00B87D4B" w:rsidP="00B87D4B">
      <w:pPr>
        <w:widowControl w:val="0"/>
        <w:pBdr>
          <w:top w:val="nil"/>
          <w:left w:val="nil"/>
          <w:bottom w:val="nil"/>
          <w:right w:val="nil"/>
          <w:between w:val="nil"/>
        </w:pBdr>
        <w:spacing w:after="0" w:line="240" w:lineRule="auto"/>
        <w:rPr>
          <w:rFonts w:ascii="Calibri" w:eastAsia="Calibri" w:hAnsi="Calibri" w:cs="Calibri"/>
          <w:color w:val="000000"/>
          <w:sz w:val="24"/>
          <w:szCs w:val="24"/>
        </w:rPr>
      </w:pPr>
    </w:p>
    <w:p w14:paraId="7A9D0433" w14:textId="25BE905F" w:rsidR="009B44D5" w:rsidRPr="007E35B1" w:rsidRDefault="009B44D5" w:rsidP="009B44D5">
      <w:pPr>
        <w:pStyle w:val="xxmsonormal"/>
        <w:shd w:val="clear" w:color="auto" w:fill="FFFFFF"/>
        <w:spacing w:before="0" w:beforeAutospacing="0" w:after="0" w:afterAutospacing="0"/>
        <w:rPr>
          <w:rFonts w:asciiTheme="minorHAnsi" w:hAnsiTheme="minorHAnsi" w:cstheme="minorHAnsi"/>
        </w:rPr>
      </w:pPr>
      <w:r w:rsidRPr="007E35B1">
        <w:rPr>
          <w:rFonts w:asciiTheme="minorHAnsi" w:hAnsiTheme="minorHAnsi" w:cstheme="minorHAnsi"/>
        </w:rPr>
        <w:t>The Commission’s report</w:t>
      </w:r>
      <w:r w:rsidR="001E08D0">
        <w:rPr>
          <w:rFonts w:asciiTheme="minorHAnsi" w:hAnsiTheme="minorHAnsi" w:cstheme="minorHAnsi"/>
        </w:rPr>
        <w:t xml:space="preserve"> </w:t>
      </w:r>
      <w:r w:rsidRPr="007E35B1">
        <w:rPr>
          <w:rFonts w:asciiTheme="minorHAnsi" w:hAnsiTheme="minorHAnsi" w:cstheme="minorHAnsi"/>
        </w:rPr>
        <w:t xml:space="preserve">argues </w:t>
      </w:r>
      <w:r w:rsidR="001E08D0">
        <w:rPr>
          <w:rFonts w:asciiTheme="minorHAnsi" w:hAnsiTheme="minorHAnsi" w:cstheme="minorHAnsi"/>
        </w:rPr>
        <w:t xml:space="preserve">that </w:t>
      </w:r>
      <w:r w:rsidRPr="007E35B1">
        <w:rPr>
          <w:rFonts w:asciiTheme="minorHAnsi" w:hAnsiTheme="minorHAnsi" w:cstheme="minorHAnsi"/>
        </w:rPr>
        <w:t xml:space="preserve">a central feature of the </w:t>
      </w:r>
      <w:r>
        <w:rPr>
          <w:rFonts w:asciiTheme="minorHAnsi" w:hAnsiTheme="minorHAnsi" w:cstheme="minorHAnsi"/>
        </w:rPr>
        <w:t>Prime Minister</w:t>
      </w:r>
      <w:r w:rsidRPr="007E35B1">
        <w:rPr>
          <w:rFonts w:asciiTheme="minorHAnsi" w:hAnsiTheme="minorHAnsi" w:cstheme="minorHAnsi"/>
        </w:rPr>
        <w:t xml:space="preserve">’s National Strategy for Disabled People must be the inclusion of robust measures focused on improving disabled people’s employment prospects. </w:t>
      </w:r>
      <w:r>
        <w:rPr>
          <w:rFonts w:asciiTheme="minorHAnsi" w:hAnsiTheme="minorHAnsi" w:cstheme="minorHAnsi"/>
        </w:rPr>
        <w:t>It says that u</w:t>
      </w:r>
      <w:r w:rsidRPr="007E35B1">
        <w:rPr>
          <w:rFonts w:asciiTheme="minorHAnsi" w:hAnsiTheme="minorHAnsi" w:cstheme="minorHAnsi"/>
        </w:rPr>
        <w:t xml:space="preserve">ntil </w:t>
      </w:r>
      <w:r>
        <w:rPr>
          <w:rFonts w:asciiTheme="minorHAnsi" w:hAnsiTheme="minorHAnsi" w:cstheme="minorHAnsi"/>
        </w:rPr>
        <w:t xml:space="preserve">employment </w:t>
      </w:r>
      <w:r w:rsidRPr="007E35B1">
        <w:rPr>
          <w:rFonts w:asciiTheme="minorHAnsi" w:hAnsiTheme="minorHAnsi" w:cstheme="minorHAnsi"/>
        </w:rPr>
        <w:t xml:space="preserve">disadvantage is addressed, </w:t>
      </w:r>
      <w:r>
        <w:rPr>
          <w:rFonts w:asciiTheme="minorHAnsi" w:hAnsiTheme="minorHAnsi" w:cstheme="minorHAnsi"/>
        </w:rPr>
        <w:t>disabled people</w:t>
      </w:r>
      <w:r w:rsidRPr="007E35B1">
        <w:rPr>
          <w:rFonts w:asciiTheme="minorHAnsi" w:hAnsiTheme="minorHAnsi" w:cstheme="minorHAnsi"/>
        </w:rPr>
        <w:t xml:space="preserve"> will continue to face social exclusion, financial hardship</w:t>
      </w:r>
      <w:r>
        <w:rPr>
          <w:rFonts w:asciiTheme="minorHAnsi" w:hAnsiTheme="minorHAnsi" w:cstheme="minorHAnsi"/>
        </w:rPr>
        <w:t>,</w:t>
      </w:r>
      <w:r w:rsidRPr="007E35B1">
        <w:rPr>
          <w:rFonts w:asciiTheme="minorHAnsi" w:hAnsiTheme="minorHAnsi" w:cstheme="minorHAnsi"/>
        </w:rPr>
        <w:t xml:space="preserve"> and reduced well-being.</w:t>
      </w:r>
    </w:p>
    <w:p w14:paraId="74B723F7" w14:textId="77777777" w:rsidR="009B44D5" w:rsidRPr="007F2D43" w:rsidRDefault="009B44D5" w:rsidP="009B44D5">
      <w:pPr>
        <w:pStyle w:val="xxmsonormal"/>
        <w:shd w:val="clear" w:color="auto" w:fill="FFFFFF"/>
        <w:spacing w:before="0" w:beforeAutospacing="0" w:after="0" w:afterAutospacing="0"/>
        <w:rPr>
          <w:rFonts w:asciiTheme="minorHAnsi" w:hAnsiTheme="minorHAnsi" w:cstheme="minorHAnsi"/>
          <w:color w:val="000000"/>
        </w:rPr>
      </w:pPr>
    </w:p>
    <w:p w14:paraId="30EBBC48" w14:textId="77777777" w:rsidR="009B44D5" w:rsidRPr="006816ED" w:rsidRDefault="009B44D5" w:rsidP="009E2ED7">
      <w:pPr>
        <w:spacing w:after="0" w:line="240" w:lineRule="auto"/>
        <w:rPr>
          <w:rFonts w:eastAsia="Times New Roman" w:cstheme="minorHAnsi"/>
          <w:color w:val="000000"/>
          <w:sz w:val="24"/>
          <w:szCs w:val="24"/>
        </w:rPr>
      </w:pPr>
      <w:r w:rsidRPr="00E71915">
        <w:rPr>
          <w:rFonts w:eastAsia="Times New Roman" w:cstheme="minorHAnsi"/>
          <w:color w:val="000000"/>
          <w:sz w:val="24"/>
          <w:szCs w:val="24"/>
        </w:rPr>
        <w:t>The Commission was set up with the backing of the DFN Foundation to feed into the Prime Minister’s National Strategy for Disabled People</w:t>
      </w:r>
      <w:r>
        <w:rPr>
          <w:rFonts w:eastAsia="Times New Roman" w:cstheme="minorHAnsi"/>
          <w:color w:val="000000"/>
          <w:sz w:val="24"/>
          <w:szCs w:val="24"/>
        </w:rPr>
        <w:t xml:space="preserve">. </w:t>
      </w:r>
      <w:r w:rsidRPr="00E71915">
        <w:rPr>
          <w:color w:val="000000"/>
          <w:sz w:val="24"/>
          <w:szCs w:val="24"/>
        </w:rPr>
        <w:t>The DFN Foundation</w:t>
      </w:r>
      <w:r>
        <w:rPr>
          <w:color w:val="000000"/>
          <w:sz w:val="24"/>
          <w:szCs w:val="24"/>
        </w:rPr>
        <w:t>, founded by David Forbes-Nixon,</w:t>
      </w:r>
      <w:r w:rsidRPr="00E71915">
        <w:rPr>
          <w:rStyle w:val="apple-converted-space"/>
          <w:color w:val="000000"/>
          <w:sz w:val="24"/>
          <w:szCs w:val="24"/>
        </w:rPr>
        <w:t> </w:t>
      </w:r>
      <w:r>
        <w:rPr>
          <w:rStyle w:val="apple-converted-space"/>
          <w:color w:val="000000"/>
          <w:sz w:val="24"/>
          <w:szCs w:val="24"/>
        </w:rPr>
        <w:t xml:space="preserve">is committed to developing </w:t>
      </w:r>
      <w:r w:rsidRPr="00E71915">
        <w:rPr>
          <w:color w:val="000000"/>
          <w:sz w:val="24"/>
          <w:szCs w:val="24"/>
        </w:rPr>
        <w:t xml:space="preserve">a new enabling vision that will seize the disability employment agenda and drive tangible and sustainable change. </w:t>
      </w:r>
    </w:p>
    <w:p w14:paraId="5EA2F23E" w14:textId="77777777" w:rsidR="009B44D5" w:rsidRPr="006816ED" w:rsidRDefault="009B44D5" w:rsidP="009B44D5">
      <w:pPr>
        <w:spacing w:after="0" w:line="240" w:lineRule="auto"/>
        <w:jc w:val="both"/>
        <w:rPr>
          <w:rFonts w:eastAsia="Times New Roman" w:cstheme="minorHAnsi"/>
          <w:color w:val="000000"/>
          <w:sz w:val="24"/>
          <w:szCs w:val="24"/>
        </w:rPr>
      </w:pPr>
    </w:p>
    <w:p w14:paraId="2C34176E" w14:textId="77777777" w:rsidR="009B44D5" w:rsidRPr="006816ED" w:rsidRDefault="009B44D5" w:rsidP="009B44D5">
      <w:pPr>
        <w:pStyle w:val="xmsonormal"/>
        <w:shd w:val="clear" w:color="auto" w:fill="FFFFFF"/>
        <w:spacing w:before="0" w:beforeAutospacing="0" w:after="0" w:afterAutospacing="0"/>
        <w:outlineLvl w:val="0"/>
        <w:rPr>
          <w:rFonts w:asciiTheme="minorHAnsi" w:hAnsiTheme="minorHAnsi" w:cstheme="minorHAnsi"/>
          <w:b/>
          <w:bCs/>
          <w:color w:val="000000"/>
        </w:rPr>
      </w:pPr>
      <w:r w:rsidRPr="006816ED">
        <w:rPr>
          <w:rFonts w:asciiTheme="minorHAnsi" w:hAnsiTheme="minorHAnsi" w:cstheme="minorHAnsi"/>
          <w:color w:val="000000"/>
          <w:bdr w:val="none" w:sz="0" w:space="0" w:color="auto" w:frame="1"/>
        </w:rPr>
        <w:t xml:space="preserve">David Forbes-Nixon, Commission Deputy Chair, says, </w:t>
      </w:r>
      <w:r w:rsidRPr="006816ED">
        <w:rPr>
          <w:rFonts w:asciiTheme="minorHAnsi" w:hAnsiTheme="minorHAnsi" w:cstheme="minorHAnsi"/>
          <w:b/>
          <w:bCs/>
          <w:color w:val="000000"/>
          <w:bdr w:val="none" w:sz="0" w:space="0" w:color="auto" w:frame="1"/>
        </w:rPr>
        <w:t>“Having a disabled son has opened up my eyes to the inequalities in education, employment and life chances for disabled people in the UK. I hope the Commission’s recommendations, particularly in employment, will be embraced by the Prime Minister in his National Strategy for Disabled People so we can draw on this extraordinary and untapped talent pool.”</w:t>
      </w:r>
    </w:p>
    <w:p w14:paraId="6573A7CE" w14:textId="77777777" w:rsidR="009B44D5" w:rsidRPr="006816ED" w:rsidRDefault="009B44D5" w:rsidP="009B44D5">
      <w:pPr>
        <w:spacing w:after="0" w:line="240" w:lineRule="auto"/>
        <w:jc w:val="both"/>
        <w:rPr>
          <w:rFonts w:cstheme="minorHAnsi"/>
          <w:sz w:val="24"/>
          <w:szCs w:val="24"/>
        </w:rPr>
      </w:pPr>
    </w:p>
    <w:p w14:paraId="20F989AA" w14:textId="77777777" w:rsidR="009B44D5" w:rsidRPr="006816ED" w:rsidRDefault="009B44D5" w:rsidP="009B44D5">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sidRPr="006816ED">
        <w:rPr>
          <w:rFonts w:asciiTheme="minorHAnsi" w:hAnsiTheme="minorHAnsi" w:cstheme="minorHAnsi"/>
          <w:color w:val="000000"/>
          <w:bdr w:val="none" w:sz="0" w:space="0" w:color="auto" w:frame="1"/>
        </w:rPr>
        <w:t>Importantly, the report extends beyond employment to cover four other areas of life for disabled people</w:t>
      </w:r>
      <w:r>
        <w:rPr>
          <w:rFonts w:asciiTheme="minorHAnsi" w:hAnsiTheme="minorHAnsi" w:cstheme="minorHAnsi"/>
          <w:color w:val="000000"/>
          <w:bdr w:val="none" w:sz="0" w:space="0" w:color="auto" w:frame="1"/>
        </w:rPr>
        <w:t>:</w:t>
      </w:r>
      <w:r w:rsidRPr="006816ED">
        <w:rPr>
          <w:rFonts w:asciiTheme="minorHAnsi" w:hAnsiTheme="minorHAnsi" w:cstheme="minorHAnsi"/>
          <w:color w:val="000000"/>
          <w:bdr w:val="none" w:sz="0" w:space="0" w:color="auto" w:frame="1"/>
        </w:rPr>
        <w:t xml:space="preserve"> transport, education, housing, and access to goods </w:t>
      </w:r>
      <w:r>
        <w:rPr>
          <w:rFonts w:asciiTheme="minorHAnsi" w:hAnsiTheme="minorHAnsi" w:cstheme="minorHAnsi"/>
          <w:color w:val="000000"/>
          <w:bdr w:val="none" w:sz="0" w:space="0" w:color="auto" w:frame="1"/>
        </w:rPr>
        <w:t xml:space="preserve">&amp; </w:t>
      </w:r>
      <w:r w:rsidRPr="006816ED">
        <w:rPr>
          <w:rFonts w:asciiTheme="minorHAnsi" w:hAnsiTheme="minorHAnsi" w:cstheme="minorHAnsi"/>
          <w:color w:val="000000"/>
          <w:bdr w:val="none" w:sz="0" w:space="0" w:color="auto" w:frame="1"/>
        </w:rPr>
        <w:t xml:space="preserve">services. It makes extensive policy recommendations </w:t>
      </w:r>
      <w:r>
        <w:rPr>
          <w:rFonts w:asciiTheme="minorHAnsi" w:hAnsiTheme="minorHAnsi" w:cstheme="minorHAnsi"/>
          <w:color w:val="000000"/>
          <w:bdr w:val="none" w:sz="0" w:space="0" w:color="auto" w:frame="1"/>
        </w:rPr>
        <w:t xml:space="preserve">which, if enacted, </w:t>
      </w:r>
      <w:r w:rsidRPr="006816ED">
        <w:rPr>
          <w:rFonts w:asciiTheme="minorHAnsi" w:hAnsiTheme="minorHAnsi" w:cstheme="minorHAnsi"/>
          <w:color w:val="000000"/>
          <w:bdr w:val="none" w:sz="0" w:space="0" w:color="auto" w:frame="1"/>
        </w:rPr>
        <w:t xml:space="preserve">would </w:t>
      </w:r>
      <w:r>
        <w:rPr>
          <w:rFonts w:asciiTheme="minorHAnsi" w:hAnsiTheme="minorHAnsi" w:cstheme="minorHAnsi"/>
          <w:color w:val="000000"/>
          <w:bdr w:val="none" w:sz="0" w:space="0" w:color="auto" w:frame="1"/>
        </w:rPr>
        <w:t xml:space="preserve">enable </w:t>
      </w:r>
      <w:r w:rsidRPr="006816ED">
        <w:rPr>
          <w:rFonts w:asciiTheme="minorHAnsi" w:hAnsiTheme="minorHAnsi" w:cstheme="minorHAnsi"/>
          <w:color w:val="000000"/>
          <w:bdr w:val="none" w:sz="0" w:space="0" w:color="auto" w:frame="1"/>
        </w:rPr>
        <w:t xml:space="preserve">disabled people to participate more fully in society and realise their potential. </w:t>
      </w:r>
    </w:p>
    <w:p w14:paraId="202313F4" w14:textId="77777777" w:rsidR="009B44D5" w:rsidRPr="006816ED" w:rsidRDefault="009B44D5" w:rsidP="009B44D5">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p>
    <w:p w14:paraId="7CC13F45" w14:textId="77777777" w:rsidR="009B44D5" w:rsidRPr="006816ED" w:rsidRDefault="009B44D5" w:rsidP="009B44D5">
      <w:pPr>
        <w:pStyle w:val="xmsonormal"/>
        <w:shd w:val="clear" w:color="auto" w:fill="FFFFFF"/>
        <w:spacing w:before="0" w:beforeAutospacing="0" w:after="0" w:afterAutospacing="0"/>
        <w:rPr>
          <w:rFonts w:asciiTheme="minorHAnsi" w:hAnsiTheme="minorHAnsi" w:cstheme="minorHAnsi"/>
          <w:b/>
          <w:bCs/>
          <w:color w:val="000000"/>
          <w:bdr w:val="none" w:sz="0" w:space="0" w:color="auto" w:frame="1"/>
        </w:rPr>
      </w:pPr>
      <w:r w:rsidRPr="006816ED">
        <w:rPr>
          <w:rFonts w:asciiTheme="minorHAnsi" w:hAnsiTheme="minorHAnsi" w:cstheme="minorHAnsi"/>
          <w:color w:val="000000"/>
          <w:bdr w:val="none" w:sz="0" w:space="0" w:color="auto" w:frame="1"/>
        </w:rPr>
        <w:t xml:space="preserve">Tanni, Baroness Grey-Thompson DBE, gold medal-winning former Paralympian and a Commissioner, says, </w:t>
      </w:r>
      <w:r w:rsidRPr="006816ED">
        <w:rPr>
          <w:rFonts w:asciiTheme="minorHAnsi" w:hAnsiTheme="minorHAnsi" w:cstheme="minorHAnsi"/>
          <w:b/>
          <w:bCs/>
          <w:color w:val="000000"/>
          <w:bdr w:val="none" w:sz="0" w:space="0" w:color="auto" w:frame="1"/>
        </w:rPr>
        <w:t xml:space="preserve">“Despite the very welcome improvements in legislation since the </w:t>
      </w:r>
      <w:r w:rsidRPr="006816ED">
        <w:rPr>
          <w:rFonts w:asciiTheme="minorHAnsi" w:hAnsiTheme="minorHAnsi" w:cstheme="minorHAnsi"/>
          <w:b/>
          <w:bCs/>
          <w:color w:val="000000"/>
          <w:bdr w:val="none" w:sz="0" w:space="0" w:color="auto" w:frame="1"/>
        </w:rPr>
        <w:lastRenderedPageBreak/>
        <w:t>Disability Discrimination Act, the experience of the last 25 years shows that laws on their own aren’t enough. The political will to enforce them is crucial. Right now, disabled people feel that we’re going backwards. That’s why we really need the PM to keep his promise of a transformative strategy and drive change from the front.”</w:t>
      </w:r>
    </w:p>
    <w:p w14:paraId="07B3D218" w14:textId="77777777" w:rsidR="009B44D5" w:rsidRDefault="009B44D5" w:rsidP="009B44D5">
      <w:pPr>
        <w:pStyle w:val="xmsonormal"/>
        <w:shd w:val="clear" w:color="auto" w:fill="FFFFFF"/>
        <w:spacing w:before="0" w:beforeAutospacing="0" w:after="0" w:afterAutospacing="0"/>
        <w:rPr>
          <w:rFonts w:asciiTheme="minorHAnsi" w:hAnsiTheme="minorHAnsi" w:cstheme="minorHAnsi"/>
          <w:color w:val="000000"/>
        </w:rPr>
      </w:pPr>
    </w:p>
    <w:p w14:paraId="188FA99B" w14:textId="77777777" w:rsidR="009B44D5" w:rsidRPr="00D94780" w:rsidRDefault="009B44D5" w:rsidP="009B44D5">
      <w:pPr>
        <w:pStyle w:val="xmsonormal"/>
        <w:shd w:val="clear" w:color="auto" w:fill="FFFFFF"/>
        <w:spacing w:before="0" w:beforeAutospacing="0" w:after="0" w:afterAutospacing="0"/>
        <w:rPr>
          <w:rFonts w:asciiTheme="minorHAnsi" w:hAnsiTheme="minorHAnsi" w:cstheme="minorHAnsi"/>
          <w:b/>
          <w:bCs/>
          <w:color w:val="000000"/>
        </w:rPr>
      </w:pPr>
      <w:r w:rsidRPr="00D94780">
        <w:rPr>
          <w:rFonts w:asciiTheme="minorHAnsi" w:hAnsiTheme="minorHAnsi" w:cstheme="minorHAnsi"/>
          <w:b/>
          <w:bCs/>
          <w:color w:val="000000"/>
        </w:rPr>
        <w:t>ENDS</w:t>
      </w:r>
    </w:p>
    <w:p w14:paraId="5A6A4C57" w14:textId="77777777" w:rsidR="009B44D5" w:rsidRDefault="009B44D5" w:rsidP="009B44D5">
      <w:pPr>
        <w:pStyle w:val="xmsonormal"/>
        <w:shd w:val="clear" w:color="auto" w:fill="FFFFFF"/>
        <w:spacing w:before="0" w:beforeAutospacing="0" w:after="0" w:afterAutospacing="0"/>
        <w:rPr>
          <w:rFonts w:asciiTheme="minorHAnsi" w:hAnsiTheme="minorHAnsi" w:cstheme="minorHAnsi"/>
          <w:color w:val="000000"/>
        </w:rPr>
      </w:pPr>
    </w:p>
    <w:p w14:paraId="3AFF85D0" w14:textId="77777777" w:rsidR="009B44D5" w:rsidRPr="006816ED" w:rsidRDefault="009B44D5" w:rsidP="009B44D5">
      <w:pPr>
        <w:pStyle w:val="xmsonormal"/>
        <w:shd w:val="clear" w:color="auto" w:fill="FFFFFF"/>
        <w:spacing w:before="0" w:beforeAutospacing="0" w:after="0" w:afterAutospacing="0"/>
        <w:rPr>
          <w:rFonts w:asciiTheme="minorHAnsi" w:hAnsiTheme="minorHAnsi" w:cstheme="minorHAnsi"/>
          <w:color w:val="000000"/>
        </w:rPr>
      </w:pPr>
    </w:p>
    <w:p w14:paraId="77BD5F17" w14:textId="77777777" w:rsidR="009B44D5" w:rsidRPr="006816ED" w:rsidRDefault="009B44D5" w:rsidP="009B44D5">
      <w:pPr>
        <w:spacing w:after="0" w:line="240" w:lineRule="auto"/>
        <w:jc w:val="both"/>
        <w:rPr>
          <w:rFonts w:eastAsia="Times New Roman" w:cstheme="minorHAnsi"/>
          <w:sz w:val="24"/>
          <w:szCs w:val="24"/>
        </w:rPr>
      </w:pPr>
      <w:r w:rsidRPr="006816ED">
        <w:rPr>
          <w:rFonts w:eastAsia="Times New Roman" w:cstheme="minorHAnsi"/>
          <w:b/>
          <w:bCs/>
          <w:sz w:val="24"/>
          <w:szCs w:val="24"/>
        </w:rPr>
        <w:t>MEDIA CONTACTS</w:t>
      </w:r>
      <w:r>
        <w:rPr>
          <w:rFonts w:eastAsia="Times New Roman" w:cstheme="minorHAnsi"/>
          <w:b/>
          <w:bCs/>
          <w:sz w:val="24"/>
          <w:szCs w:val="24"/>
        </w:rPr>
        <w:t xml:space="preserve"> FOR MORE INFORMATION, INTERVIEWS AND STILLS</w:t>
      </w:r>
      <w:r w:rsidRPr="006816ED">
        <w:rPr>
          <w:rFonts w:eastAsia="Times New Roman" w:cstheme="minorHAnsi"/>
          <w:b/>
          <w:bCs/>
          <w:sz w:val="24"/>
          <w:szCs w:val="24"/>
        </w:rPr>
        <w:t>:</w:t>
      </w:r>
    </w:p>
    <w:p w14:paraId="36F5F017" w14:textId="77777777" w:rsidR="009B44D5" w:rsidRDefault="009B44D5" w:rsidP="009B44D5">
      <w:pPr>
        <w:spacing w:after="0" w:line="240" w:lineRule="auto"/>
        <w:jc w:val="both"/>
        <w:rPr>
          <w:rFonts w:eastAsia="Times New Roman" w:cstheme="minorHAnsi"/>
          <w:sz w:val="24"/>
          <w:szCs w:val="24"/>
        </w:rPr>
      </w:pPr>
    </w:p>
    <w:p w14:paraId="14086A37" w14:textId="77777777" w:rsidR="009B44D5" w:rsidRPr="006816ED" w:rsidRDefault="009B44D5" w:rsidP="009B44D5">
      <w:pPr>
        <w:spacing w:after="0" w:line="240" w:lineRule="auto"/>
        <w:jc w:val="both"/>
        <w:rPr>
          <w:rFonts w:eastAsia="Times New Roman" w:cstheme="minorHAnsi"/>
          <w:sz w:val="24"/>
          <w:szCs w:val="24"/>
        </w:rPr>
      </w:pPr>
      <w:r w:rsidRPr="006816ED">
        <w:rPr>
          <w:rFonts w:eastAsia="Times New Roman" w:cstheme="minorHAnsi"/>
          <w:sz w:val="24"/>
          <w:szCs w:val="24"/>
        </w:rPr>
        <w:t>Mark Killick (mark@mediazoo.tv)</w:t>
      </w:r>
      <w:r w:rsidRPr="006816ED">
        <w:rPr>
          <w:rFonts w:eastAsia="Times New Roman" w:cstheme="minorHAnsi"/>
          <w:sz w:val="24"/>
          <w:szCs w:val="24"/>
        </w:rPr>
        <w:tab/>
      </w:r>
      <w:r w:rsidRPr="006816ED">
        <w:rPr>
          <w:rFonts w:eastAsia="Times New Roman" w:cstheme="minorHAnsi"/>
          <w:sz w:val="24"/>
          <w:szCs w:val="24"/>
        </w:rPr>
        <w:tab/>
      </w:r>
      <w:r w:rsidRPr="006816ED">
        <w:rPr>
          <w:rFonts w:eastAsia="Times New Roman" w:cstheme="minorHAnsi"/>
          <w:sz w:val="24"/>
          <w:szCs w:val="24"/>
        </w:rPr>
        <w:tab/>
        <w:t>07836 634449</w:t>
      </w:r>
    </w:p>
    <w:p w14:paraId="21DF7AE0" w14:textId="77777777" w:rsidR="009B44D5" w:rsidRPr="006816ED" w:rsidRDefault="009B44D5" w:rsidP="009B44D5">
      <w:pPr>
        <w:spacing w:after="0" w:line="240" w:lineRule="auto"/>
        <w:jc w:val="both"/>
        <w:rPr>
          <w:rFonts w:eastAsia="Times New Roman" w:cstheme="minorHAnsi"/>
          <w:sz w:val="24"/>
          <w:szCs w:val="24"/>
        </w:rPr>
      </w:pPr>
      <w:r w:rsidRPr="006816ED">
        <w:rPr>
          <w:rFonts w:eastAsia="Times New Roman" w:cstheme="minorHAnsi"/>
          <w:sz w:val="24"/>
          <w:szCs w:val="24"/>
        </w:rPr>
        <w:t>Andrew McLachlan (andrew@mediazoo.tv)</w:t>
      </w:r>
      <w:r w:rsidRPr="006816ED">
        <w:rPr>
          <w:rFonts w:eastAsia="Times New Roman" w:cstheme="minorHAnsi"/>
          <w:sz w:val="24"/>
          <w:szCs w:val="24"/>
        </w:rPr>
        <w:tab/>
      </w:r>
      <w:r w:rsidRPr="006816ED">
        <w:rPr>
          <w:rFonts w:eastAsia="Times New Roman" w:cstheme="minorHAnsi"/>
          <w:sz w:val="24"/>
          <w:szCs w:val="24"/>
        </w:rPr>
        <w:tab/>
        <w:t>07931 37716</w:t>
      </w:r>
      <w:r>
        <w:rPr>
          <w:rFonts w:eastAsia="Times New Roman" w:cstheme="minorHAnsi"/>
          <w:sz w:val="24"/>
          <w:szCs w:val="24"/>
        </w:rPr>
        <w:t>2</w:t>
      </w:r>
    </w:p>
    <w:p w14:paraId="1579B460" w14:textId="77777777" w:rsidR="009B44D5" w:rsidRDefault="009B44D5" w:rsidP="009B44D5">
      <w:pPr>
        <w:spacing w:after="0" w:line="240" w:lineRule="auto"/>
        <w:rPr>
          <w:rFonts w:cstheme="minorHAnsi"/>
          <w:color w:val="000000"/>
          <w:sz w:val="24"/>
          <w:szCs w:val="24"/>
          <w:lang w:val="en-US"/>
        </w:rPr>
      </w:pPr>
      <w:r w:rsidRPr="006816ED">
        <w:rPr>
          <w:rFonts w:cstheme="minorHAnsi"/>
          <w:color w:val="000000"/>
          <w:sz w:val="24"/>
          <w:szCs w:val="24"/>
          <w:lang w:val="en-US"/>
        </w:rPr>
        <w:t>Neil McDonald (neil@mediazoo.tv)</w:t>
      </w:r>
      <w:r w:rsidRPr="006816ED">
        <w:rPr>
          <w:rFonts w:cstheme="minorHAnsi"/>
          <w:color w:val="000000"/>
          <w:sz w:val="24"/>
          <w:szCs w:val="24"/>
          <w:lang w:val="en-US"/>
        </w:rPr>
        <w:tab/>
      </w:r>
      <w:r w:rsidRPr="006816ED">
        <w:rPr>
          <w:rFonts w:cstheme="minorHAnsi"/>
          <w:color w:val="000000"/>
          <w:sz w:val="24"/>
          <w:szCs w:val="24"/>
          <w:lang w:val="en-US"/>
        </w:rPr>
        <w:tab/>
      </w:r>
      <w:r w:rsidRPr="006816ED">
        <w:rPr>
          <w:rFonts w:cstheme="minorHAnsi"/>
          <w:color w:val="000000"/>
          <w:sz w:val="24"/>
          <w:szCs w:val="24"/>
          <w:lang w:val="en-US"/>
        </w:rPr>
        <w:tab/>
        <w:t>07428 398402</w:t>
      </w:r>
    </w:p>
    <w:p w14:paraId="790987E9" w14:textId="77777777" w:rsidR="009B44D5" w:rsidRDefault="009B44D5" w:rsidP="009B44D5">
      <w:pPr>
        <w:spacing w:after="0" w:line="240" w:lineRule="auto"/>
        <w:rPr>
          <w:rFonts w:cstheme="minorHAnsi"/>
          <w:color w:val="000000"/>
          <w:sz w:val="24"/>
          <w:szCs w:val="24"/>
        </w:rPr>
      </w:pPr>
      <w:r>
        <w:rPr>
          <w:sz w:val="24"/>
          <w:szCs w:val="24"/>
        </w:rPr>
        <w:t>Alex Williams (</w:t>
      </w:r>
      <w:hyperlink r:id="rId8" w:history="1">
        <w:r>
          <w:rPr>
            <w:rStyle w:val="Hyperlink"/>
            <w:sz w:val="24"/>
            <w:szCs w:val="24"/>
          </w:rPr>
          <w:t>alex.williams@mediazoo.tv</w:t>
        </w:r>
      </w:hyperlink>
      <w:r>
        <w:rPr>
          <w:sz w:val="24"/>
          <w:szCs w:val="24"/>
        </w:rPr>
        <w:t>)</w:t>
      </w:r>
      <w:r>
        <w:rPr>
          <w:sz w:val="24"/>
          <w:szCs w:val="24"/>
        </w:rPr>
        <w:tab/>
      </w:r>
      <w:r>
        <w:rPr>
          <w:sz w:val="24"/>
          <w:szCs w:val="24"/>
        </w:rPr>
        <w:tab/>
      </w:r>
      <w:r>
        <w:rPr>
          <w:rFonts w:cstheme="minorHAnsi"/>
          <w:color w:val="000000"/>
          <w:sz w:val="24"/>
          <w:szCs w:val="24"/>
        </w:rPr>
        <w:t>07793 207325</w:t>
      </w:r>
    </w:p>
    <w:p w14:paraId="7DAFE8F5" w14:textId="77777777" w:rsidR="009B44D5" w:rsidRDefault="009B44D5" w:rsidP="009B44D5">
      <w:pPr>
        <w:widowControl w:val="0"/>
        <w:spacing w:after="0" w:line="240" w:lineRule="auto"/>
        <w:rPr>
          <w:rFonts w:ascii="Calibri" w:eastAsia="Calibri" w:hAnsi="Calibri" w:cs="Calibri"/>
          <w:sz w:val="24"/>
          <w:szCs w:val="24"/>
        </w:rPr>
      </w:pPr>
    </w:p>
    <w:bookmarkEnd w:id="0"/>
    <w:p w14:paraId="6088EDD2" w14:textId="77777777" w:rsidR="009B44D5" w:rsidRDefault="009B44D5" w:rsidP="009B44D5">
      <w:pPr>
        <w:pStyle w:val="xmsonormal"/>
        <w:shd w:val="clear" w:color="auto" w:fill="FFFFFF"/>
        <w:spacing w:before="0" w:beforeAutospacing="0" w:after="0" w:afterAutospacing="0"/>
        <w:rPr>
          <w:rFonts w:asciiTheme="minorHAnsi" w:hAnsiTheme="minorHAnsi" w:cstheme="minorHAnsi"/>
          <w:b/>
          <w:bCs/>
          <w:color w:val="000000"/>
          <w:bdr w:val="none" w:sz="0" w:space="0" w:color="auto" w:frame="1"/>
        </w:rPr>
      </w:pPr>
    </w:p>
    <w:p w14:paraId="00188402" w14:textId="77777777" w:rsidR="009B44D5" w:rsidRDefault="009B44D5" w:rsidP="009B44D5">
      <w:pPr>
        <w:pStyle w:val="xmsonormal"/>
        <w:shd w:val="clear" w:color="auto" w:fill="FFFFFF"/>
        <w:spacing w:before="0" w:beforeAutospacing="0" w:after="0" w:afterAutospacing="0"/>
        <w:rPr>
          <w:rFonts w:asciiTheme="minorHAnsi" w:hAnsiTheme="minorHAnsi" w:cstheme="minorHAnsi"/>
          <w:b/>
          <w:bCs/>
          <w:color w:val="000000"/>
          <w:bdr w:val="none" w:sz="0" w:space="0" w:color="auto" w:frame="1"/>
        </w:rPr>
      </w:pPr>
      <w:r>
        <w:rPr>
          <w:rFonts w:asciiTheme="minorHAnsi" w:hAnsiTheme="minorHAnsi" w:cstheme="minorHAnsi"/>
          <w:b/>
          <w:bCs/>
          <w:color w:val="000000"/>
          <w:bdr w:val="none" w:sz="0" w:space="0" w:color="auto" w:frame="1"/>
        </w:rPr>
        <w:t>EDITOR’S NOTES:</w:t>
      </w:r>
    </w:p>
    <w:p w14:paraId="478CF7B9" w14:textId="5687014A" w:rsidR="009B44D5" w:rsidRDefault="009B44D5" w:rsidP="009B44D5">
      <w:pPr>
        <w:pStyle w:val="xmsonormal"/>
        <w:shd w:val="clear" w:color="auto" w:fill="FFFFFF"/>
        <w:spacing w:before="0" w:beforeAutospacing="0" w:after="0" w:afterAutospacing="0"/>
        <w:rPr>
          <w:rFonts w:asciiTheme="minorHAnsi" w:hAnsiTheme="minorHAnsi" w:cstheme="minorHAnsi"/>
          <w:b/>
          <w:bCs/>
          <w:color w:val="000000"/>
          <w:bdr w:val="none" w:sz="0" w:space="0" w:color="auto" w:frame="1"/>
        </w:rPr>
      </w:pPr>
    </w:p>
    <w:p w14:paraId="718F28BC" w14:textId="788C1230" w:rsidR="00495B1E" w:rsidRDefault="00495B1E" w:rsidP="009B44D5">
      <w:pPr>
        <w:pStyle w:val="xmsonormal"/>
        <w:shd w:val="clear" w:color="auto" w:fill="FFFFFF"/>
        <w:spacing w:before="0" w:beforeAutospacing="0" w:after="0" w:afterAutospacing="0"/>
        <w:rPr>
          <w:rFonts w:asciiTheme="minorHAnsi" w:hAnsiTheme="minorHAnsi" w:cstheme="minorHAnsi"/>
          <w:b/>
          <w:bCs/>
          <w:color w:val="000000"/>
          <w:bdr w:val="none" w:sz="0" w:space="0" w:color="auto" w:frame="1"/>
        </w:rPr>
      </w:pPr>
      <w:r>
        <w:rPr>
          <w:rFonts w:asciiTheme="minorHAnsi" w:hAnsiTheme="minorHAnsi" w:cstheme="minorHAnsi"/>
          <w:b/>
          <w:bCs/>
          <w:color w:val="000000"/>
          <w:bdr w:val="none" w:sz="0" w:space="0" w:color="auto" w:frame="1"/>
        </w:rPr>
        <w:t>BUSINESS LEADERS’ LETTER</w:t>
      </w:r>
    </w:p>
    <w:p w14:paraId="30A2AEFA" w14:textId="77777777" w:rsidR="00495B1E" w:rsidRDefault="00495B1E" w:rsidP="009B44D5">
      <w:pPr>
        <w:pStyle w:val="xmsonormal"/>
        <w:shd w:val="clear" w:color="auto" w:fill="FFFFFF"/>
        <w:spacing w:before="0" w:beforeAutospacing="0" w:after="0" w:afterAutospacing="0"/>
        <w:rPr>
          <w:rFonts w:asciiTheme="minorHAnsi" w:hAnsiTheme="minorHAnsi" w:cstheme="minorHAnsi"/>
          <w:b/>
          <w:bCs/>
          <w:color w:val="000000"/>
          <w:bdr w:val="none" w:sz="0" w:space="0" w:color="auto" w:frame="1"/>
        </w:rPr>
      </w:pPr>
    </w:p>
    <w:p w14:paraId="14496866" w14:textId="5CF9B1E2" w:rsidR="00495B1E" w:rsidRDefault="00495B1E" w:rsidP="009B44D5">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sidRPr="00495B1E">
        <w:rPr>
          <w:rFonts w:asciiTheme="minorHAnsi" w:hAnsiTheme="minorHAnsi" w:cstheme="minorHAnsi"/>
          <w:color w:val="000000"/>
          <w:bdr w:val="none" w:sz="0" w:space="0" w:color="auto" w:frame="1"/>
        </w:rPr>
        <w:t>The business leaders’ letter to the Prime Minister is attached separately.</w:t>
      </w:r>
    </w:p>
    <w:p w14:paraId="722A2588" w14:textId="55EECAF7" w:rsidR="005039F6" w:rsidRDefault="005039F6" w:rsidP="009B44D5">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p>
    <w:p w14:paraId="1CF52C08" w14:textId="77777777" w:rsidR="001E08D0" w:rsidRDefault="001E08D0" w:rsidP="005039F6">
      <w:pPr>
        <w:rPr>
          <w:rFonts w:eastAsia="Times New Roman"/>
          <w:b/>
          <w:bCs/>
          <w:sz w:val="24"/>
          <w:szCs w:val="24"/>
        </w:rPr>
      </w:pPr>
    </w:p>
    <w:p w14:paraId="0091886F" w14:textId="6E136A3D" w:rsidR="005039F6" w:rsidRPr="005039F6" w:rsidRDefault="005039F6" w:rsidP="005039F6">
      <w:pPr>
        <w:rPr>
          <w:rFonts w:eastAsia="Times New Roman"/>
          <w:sz w:val="24"/>
          <w:szCs w:val="24"/>
        </w:rPr>
      </w:pPr>
      <w:r w:rsidRPr="005039F6">
        <w:rPr>
          <w:rFonts w:eastAsia="Times New Roman"/>
          <w:b/>
          <w:bCs/>
          <w:sz w:val="24"/>
          <w:szCs w:val="24"/>
        </w:rPr>
        <w:t xml:space="preserve">NEW CAMPAIGN TO </w:t>
      </w:r>
      <w:r w:rsidR="00C515CE">
        <w:rPr>
          <w:rFonts w:eastAsia="Times New Roman"/>
          <w:b/>
          <w:bCs/>
          <w:sz w:val="24"/>
          <w:szCs w:val="24"/>
        </w:rPr>
        <w:t xml:space="preserve">CLOSE </w:t>
      </w:r>
      <w:r w:rsidRPr="005039F6">
        <w:rPr>
          <w:rFonts w:eastAsia="Times New Roman"/>
          <w:b/>
          <w:bCs/>
          <w:sz w:val="24"/>
          <w:szCs w:val="24"/>
        </w:rPr>
        <w:t>THE DISABILITY EMPLOYMENT GAP</w:t>
      </w:r>
    </w:p>
    <w:p w14:paraId="2D873758" w14:textId="77777777" w:rsidR="005039F6" w:rsidRPr="005039F6" w:rsidRDefault="005039F6" w:rsidP="005039F6">
      <w:pPr>
        <w:rPr>
          <w:rFonts w:eastAsia="Times New Roman"/>
          <w:sz w:val="24"/>
          <w:szCs w:val="24"/>
        </w:rPr>
      </w:pPr>
      <w:r w:rsidRPr="005039F6">
        <w:rPr>
          <w:rFonts w:eastAsia="Times New Roman"/>
          <w:sz w:val="24"/>
          <w:szCs w:val="24"/>
        </w:rPr>
        <w:t>Lord Shinkwin will be announcing further details of the campaign at the beginning of the new parliamentary session after the State Opening on 11th May. He will be introducing a Private Member’s Bill to extend mandatory employment and pay gap reporting early in the new session as a key element of the campaign.</w:t>
      </w:r>
    </w:p>
    <w:p w14:paraId="44ED499C" w14:textId="77777777" w:rsidR="005039F6" w:rsidRPr="00495B1E" w:rsidRDefault="005039F6" w:rsidP="009B44D5">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p>
    <w:p w14:paraId="5105A0FF" w14:textId="6C1F8A41" w:rsidR="009A22F3" w:rsidRDefault="009A22F3" w:rsidP="003C13B9">
      <w:pPr>
        <w:spacing w:after="0" w:line="276" w:lineRule="auto"/>
        <w:jc w:val="both"/>
        <w:outlineLvl w:val="0"/>
        <w:rPr>
          <w:rFonts w:cstheme="minorHAnsi"/>
          <w:b/>
          <w:bCs/>
          <w:sz w:val="24"/>
          <w:szCs w:val="24"/>
        </w:rPr>
      </w:pPr>
    </w:p>
    <w:p w14:paraId="53B53ED1" w14:textId="6BD121AB" w:rsidR="003C13B9" w:rsidRDefault="003C13B9" w:rsidP="003C13B9">
      <w:pPr>
        <w:spacing w:after="0" w:line="276" w:lineRule="auto"/>
        <w:jc w:val="both"/>
        <w:outlineLvl w:val="0"/>
        <w:rPr>
          <w:rFonts w:cstheme="minorHAnsi"/>
          <w:b/>
          <w:bCs/>
          <w:sz w:val="24"/>
          <w:szCs w:val="24"/>
        </w:rPr>
      </w:pPr>
      <w:r>
        <w:rPr>
          <w:rFonts w:cstheme="minorHAnsi"/>
          <w:b/>
          <w:bCs/>
          <w:sz w:val="24"/>
          <w:szCs w:val="24"/>
        </w:rPr>
        <w:t>THE CSJ DISABILITY COMMISSION</w:t>
      </w:r>
    </w:p>
    <w:p w14:paraId="6B37B8CE" w14:textId="77777777" w:rsidR="003C13B9" w:rsidRDefault="003C13B9" w:rsidP="003C13B9">
      <w:pPr>
        <w:spacing w:after="0" w:line="276" w:lineRule="auto"/>
        <w:jc w:val="both"/>
        <w:outlineLvl w:val="0"/>
        <w:rPr>
          <w:rFonts w:cstheme="minorHAnsi"/>
          <w:b/>
          <w:bCs/>
          <w:sz w:val="24"/>
          <w:szCs w:val="24"/>
        </w:rPr>
      </w:pPr>
    </w:p>
    <w:p w14:paraId="53B9B1B8" w14:textId="77777777" w:rsidR="003C13B9" w:rsidRPr="00833EE2" w:rsidRDefault="003C13B9" w:rsidP="009E2ED7">
      <w:pPr>
        <w:spacing w:after="0" w:line="276" w:lineRule="auto"/>
        <w:outlineLvl w:val="0"/>
        <w:rPr>
          <w:rFonts w:cstheme="minorHAnsi"/>
          <w:b/>
          <w:bCs/>
          <w:sz w:val="24"/>
          <w:szCs w:val="24"/>
        </w:rPr>
      </w:pPr>
      <w:r w:rsidRPr="00833EE2">
        <w:rPr>
          <w:rFonts w:cstheme="minorHAnsi"/>
          <w:b/>
          <w:bCs/>
          <w:sz w:val="24"/>
          <w:szCs w:val="24"/>
        </w:rPr>
        <w:t xml:space="preserve">The Disability Commission is </w:t>
      </w:r>
      <w:r w:rsidRPr="00833EE2">
        <w:rPr>
          <w:rFonts w:cstheme="minorHAnsi"/>
          <w:b/>
          <w:bCs/>
          <w:color w:val="000000"/>
          <w:sz w:val="24"/>
          <w:szCs w:val="24"/>
        </w:rPr>
        <w:t xml:space="preserve">an independent body backed by the Centre For Social Justice. It’s report, </w:t>
      </w:r>
      <w:r>
        <w:rPr>
          <w:rFonts w:cstheme="minorHAnsi"/>
          <w:b/>
          <w:bCs/>
          <w:color w:val="000000"/>
          <w:sz w:val="24"/>
          <w:szCs w:val="24"/>
        </w:rPr>
        <w:t>“</w:t>
      </w:r>
      <w:r w:rsidRPr="00833EE2">
        <w:rPr>
          <w:rFonts w:cstheme="minorHAnsi"/>
          <w:b/>
          <w:bCs/>
          <w:color w:val="000000"/>
          <w:sz w:val="24"/>
          <w:szCs w:val="24"/>
        </w:rPr>
        <w:t xml:space="preserve">Now </w:t>
      </w:r>
      <w:r>
        <w:rPr>
          <w:rFonts w:cstheme="minorHAnsi"/>
          <w:b/>
          <w:bCs/>
          <w:color w:val="000000"/>
          <w:sz w:val="24"/>
          <w:szCs w:val="24"/>
        </w:rPr>
        <w:t>I</w:t>
      </w:r>
      <w:r w:rsidRPr="00833EE2">
        <w:rPr>
          <w:rFonts w:cstheme="minorHAnsi"/>
          <w:b/>
          <w:bCs/>
          <w:color w:val="000000"/>
          <w:sz w:val="24"/>
          <w:szCs w:val="24"/>
        </w:rPr>
        <w:t xml:space="preserve">s </w:t>
      </w:r>
      <w:r>
        <w:rPr>
          <w:rFonts w:cstheme="minorHAnsi"/>
          <w:b/>
          <w:bCs/>
          <w:color w:val="000000"/>
          <w:sz w:val="24"/>
          <w:szCs w:val="24"/>
        </w:rPr>
        <w:t>T</w:t>
      </w:r>
      <w:r w:rsidRPr="00833EE2">
        <w:rPr>
          <w:rFonts w:cstheme="minorHAnsi"/>
          <w:b/>
          <w:bCs/>
          <w:color w:val="000000"/>
          <w:sz w:val="24"/>
          <w:szCs w:val="24"/>
        </w:rPr>
        <w:t>he Time”</w:t>
      </w:r>
      <w:r>
        <w:rPr>
          <w:rFonts w:cstheme="minorHAnsi"/>
          <w:b/>
          <w:bCs/>
          <w:color w:val="000000"/>
          <w:sz w:val="24"/>
          <w:szCs w:val="24"/>
        </w:rPr>
        <w:t>,</w:t>
      </w:r>
      <w:r w:rsidRPr="00833EE2">
        <w:rPr>
          <w:rFonts w:cstheme="minorHAnsi"/>
          <w:b/>
          <w:bCs/>
          <w:color w:val="000000"/>
          <w:sz w:val="24"/>
          <w:szCs w:val="24"/>
        </w:rPr>
        <w:t xml:space="preserve"> makes f</w:t>
      </w:r>
      <w:r w:rsidRPr="00833EE2">
        <w:rPr>
          <w:rFonts w:cstheme="minorHAnsi"/>
          <w:b/>
          <w:bCs/>
          <w:sz w:val="24"/>
          <w:szCs w:val="24"/>
        </w:rPr>
        <w:t>ive key recommendations to reduce the disability employment gap:</w:t>
      </w:r>
    </w:p>
    <w:p w14:paraId="15E3B57D" w14:textId="77777777" w:rsidR="003C13B9" w:rsidRPr="006816ED" w:rsidRDefault="003C13B9" w:rsidP="009E2ED7">
      <w:pPr>
        <w:spacing w:after="0" w:line="276" w:lineRule="auto"/>
        <w:rPr>
          <w:rFonts w:cstheme="minorHAnsi"/>
          <w:b/>
          <w:bCs/>
          <w:sz w:val="24"/>
          <w:szCs w:val="24"/>
        </w:rPr>
      </w:pPr>
    </w:p>
    <w:p w14:paraId="5BB6477D" w14:textId="0428E752" w:rsidR="003C13B9" w:rsidRPr="007756A3" w:rsidRDefault="003C13B9" w:rsidP="009E2ED7">
      <w:pPr>
        <w:pStyle w:val="ListParagraph"/>
        <w:numPr>
          <w:ilvl w:val="0"/>
          <w:numId w:val="3"/>
        </w:numPr>
        <w:spacing w:after="0" w:line="276" w:lineRule="auto"/>
        <w:rPr>
          <w:rFonts w:cstheme="minorHAnsi"/>
          <w:sz w:val="24"/>
          <w:szCs w:val="24"/>
        </w:rPr>
      </w:pPr>
      <w:r w:rsidRPr="007756A3">
        <w:rPr>
          <w:rFonts w:cstheme="minorHAnsi"/>
          <w:b/>
          <w:bCs/>
          <w:sz w:val="24"/>
          <w:szCs w:val="24"/>
        </w:rPr>
        <w:t xml:space="preserve">Increasing supported routes into employment </w:t>
      </w:r>
      <w:r w:rsidR="009032B0">
        <w:rPr>
          <w:rFonts w:cstheme="minorHAnsi"/>
          <w:b/>
          <w:bCs/>
          <w:sz w:val="24"/>
          <w:szCs w:val="24"/>
        </w:rPr>
        <w:t xml:space="preserve">– </w:t>
      </w:r>
      <w:r w:rsidRPr="007756A3">
        <w:rPr>
          <w:rFonts w:cstheme="minorHAnsi"/>
          <w:sz w:val="24"/>
          <w:szCs w:val="24"/>
        </w:rPr>
        <w:t xml:space="preserve">high quality supported internships that involve job coaches and learning support have been proven to be highly effective in supporting individuals with the lowest employment rates into work. The Commission makes a series of recommendations focused on increasing the quality, supply, and awareness of supported internships. </w:t>
      </w:r>
    </w:p>
    <w:p w14:paraId="7AE16065" w14:textId="77777777" w:rsidR="003C13B9" w:rsidRPr="006816ED" w:rsidRDefault="003C13B9" w:rsidP="009E2ED7">
      <w:pPr>
        <w:pStyle w:val="ListParagraph"/>
        <w:spacing w:after="0" w:line="276" w:lineRule="auto"/>
        <w:rPr>
          <w:rFonts w:cstheme="minorHAnsi"/>
          <w:b/>
          <w:bCs/>
          <w:sz w:val="24"/>
          <w:szCs w:val="24"/>
        </w:rPr>
      </w:pPr>
    </w:p>
    <w:p w14:paraId="333C08AA" w14:textId="303EEDBC" w:rsidR="003C13B9" w:rsidRPr="004C3C74" w:rsidRDefault="003C13B9" w:rsidP="009E2ED7">
      <w:pPr>
        <w:pStyle w:val="ListParagraph"/>
        <w:numPr>
          <w:ilvl w:val="0"/>
          <w:numId w:val="3"/>
        </w:numPr>
        <w:spacing w:after="0" w:line="276" w:lineRule="auto"/>
        <w:rPr>
          <w:rFonts w:cstheme="minorHAnsi"/>
          <w:sz w:val="24"/>
          <w:szCs w:val="24"/>
        </w:rPr>
      </w:pPr>
      <w:r w:rsidRPr="004C3C74">
        <w:rPr>
          <w:rFonts w:cstheme="minorHAnsi"/>
          <w:b/>
          <w:sz w:val="24"/>
          <w:szCs w:val="24"/>
        </w:rPr>
        <w:t xml:space="preserve">Introducing mandatory workforce reporting – </w:t>
      </w:r>
      <w:r w:rsidR="009032B0">
        <w:rPr>
          <w:rFonts w:cstheme="minorHAnsi"/>
          <w:sz w:val="24"/>
          <w:szCs w:val="24"/>
        </w:rPr>
        <w:t>th</w:t>
      </w:r>
      <w:r w:rsidRPr="004C3C74">
        <w:rPr>
          <w:rFonts w:cstheme="minorHAnsi"/>
          <w:sz w:val="24"/>
          <w:szCs w:val="24"/>
        </w:rPr>
        <w:t>e Government acknowledges the benefits of transparent reporting,</w:t>
      </w:r>
      <w:r w:rsidRPr="004C3C74">
        <w:rPr>
          <w:rFonts w:cstheme="minorHAnsi"/>
          <w:bCs/>
          <w:sz w:val="24"/>
          <w:szCs w:val="24"/>
        </w:rPr>
        <w:t xml:space="preserve"> </w:t>
      </w:r>
      <w:r w:rsidRPr="004C3C74">
        <w:rPr>
          <w:rFonts w:cstheme="minorHAnsi"/>
          <w:sz w:val="24"/>
          <w:szCs w:val="24"/>
        </w:rPr>
        <w:t xml:space="preserve">stating in the introduction to the framework for </w:t>
      </w:r>
      <w:r w:rsidRPr="004C3C74">
        <w:rPr>
          <w:rFonts w:cstheme="minorHAnsi"/>
          <w:i/>
          <w:sz w:val="24"/>
          <w:szCs w:val="24"/>
        </w:rPr>
        <w:t>Voluntary reporting on disability, mental health and wellbeing</w:t>
      </w:r>
      <w:r w:rsidRPr="004C3C74">
        <w:rPr>
          <w:rFonts w:cstheme="minorHAnsi"/>
          <w:sz w:val="24"/>
          <w:szCs w:val="24"/>
        </w:rPr>
        <w:t xml:space="preserve">, which it introduced in November 2018 to encourage employers to report the prevalence of disabled people in their workforce, that ‘transparency is a vital first step towards harnessing the power of a diverse workforce’. </w:t>
      </w:r>
      <w:r w:rsidRPr="004C3C74">
        <w:rPr>
          <w:rFonts w:cstheme="minorHAnsi"/>
          <w:bCs/>
          <w:sz w:val="24"/>
          <w:szCs w:val="24"/>
        </w:rPr>
        <w:t>The Commission calls on the Government to realise the full benefits of workplace reporting by requiring all employers with 250+ employees to report the proportion of their workforce that is disabled</w:t>
      </w:r>
      <w:r w:rsidRPr="004C3C74">
        <w:rPr>
          <w:rFonts w:cstheme="minorHAnsi"/>
          <w:b/>
          <w:bCs/>
          <w:sz w:val="24"/>
          <w:szCs w:val="24"/>
        </w:rPr>
        <w:t>.</w:t>
      </w:r>
      <w:r w:rsidRPr="004C3C74">
        <w:rPr>
          <w:rFonts w:cstheme="minorHAnsi"/>
          <w:sz w:val="24"/>
          <w:szCs w:val="24"/>
        </w:rPr>
        <w:t xml:space="preserve"> </w:t>
      </w:r>
      <w:r>
        <w:rPr>
          <w:rFonts w:cstheme="minorHAnsi"/>
          <w:sz w:val="24"/>
          <w:szCs w:val="24"/>
        </w:rPr>
        <w:t xml:space="preserve">It </w:t>
      </w:r>
      <w:r w:rsidRPr="004C3C74">
        <w:rPr>
          <w:rFonts w:cstheme="minorHAnsi"/>
          <w:sz w:val="24"/>
          <w:szCs w:val="24"/>
        </w:rPr>
        <w:t>also ca</w:t>
      </w:r>
      <w:r>
        <w:rPr>
          <w:rFonts w:cstheme="minorHAnsi"/>
          <w:sz w:val="24"/>
          <w:szCs w:val="24"/>
        </w:rPr>
        <w:t>l</w:t>
      </w:r>
      <w:r w:rsidRPr="004C3C74">
        <w:rPr>
          <w:rFonts w:cstheme="minorHAnsi"/>
          <w:sz w:val="24"/>
          <w:szCs w:val="24"/>
        </w:rPr>
        <w:t>l</w:t>
      </w:r>
      <w:r>
        <w:rPr>
          <w:rFonts w:cstheme="minorHAnsi"/>
          <w:sz w:val="24"/>
          <w:szCs w:val="24"/>
        </w:rPr>
        <w:t xml:space="preserve">s </w:t>
      </w:r>
      <w:r w:rsidRPr="004C3C74">
        <w:rPr>
          <w:rFonts w:cstheme="minorHAnsi"/>
          <w:sz w:val="24"/>
          <w:szCs w:val="24"/>
        </w:rPr>
        <w:t xml:space="preserve">on the Government to extend gender pay gap reporting to </w:t>
      </w:r>
      <w:r>
        <w:rPr>
          <w:rFonts w:cstheme="minorHAnsi"/>
          <w:sz w:val="24"/>
          <w:szCs w:val="24"/>
        </w:rPr>
        <w:t>d</w:t>
      </w:r>
      <w:r w:rsidRPr="004C3C74">
        <w:rPr>
          <w:rFonts w:cstheme="minorHAnsi"/>
          <w:sz w:val="24"/>
          <w:szCs w:val="24"/>
        </w:rPr>
        <w:t xml:space="preserve">isability, which will enable firms to monitor whether disabled people are being given equal access to better paying, more senior roles. </w:t>
      </w:r>
    </w:p>
    <w:p w14:paraId="212532E8" w14:textId="77777777" w:rsidR="003C13B9" w:rsidRPr="006816ED" w:rsidRDefault="003C13B9" w:rsidP="009E2ED7">
      <w:pPr>
        <w:spacing w:after="0" w:line="276" w:lineRule="auto"/>
        <w:rPr>
          <w:rFonts w:cstheme="minorHAnsi"/>
          <w:sz w:val="24"/>
          <w:szCs w:val="24"/>
        </w:rPr>
      </w:pPr>
    </w:p>
    <w:p w14:paraId="2B1EBD42" w14:textId="77777777" w:rsidR="003C13B9" w:rsidRPr="006816ED" w:rsidRDefault="003C13B9" w:rsidP="009E2ED7">
      <w:pPr>
        <w:pStyle w:val="ListParagraph"/>
        <w:numPr>
          <w:ilvl w:val="0"/>
          <w:numId w:val="3"/>
        </w:numPr>
        <w:spacing w:after="0" w:line="276" w:lineRule="auto"/>
        <w:rPr>
          <w:rFonts w:cstheme="minorHAnsi"/>
          <w:sz w:val="24"/>
          <w:szCs w:val="24"/>
        </w:rPr>
      </w:pPr>
      <w:r w:rsidRPr="006816ED">
        <w:rPr>
          <w:rFonts w:cstheme="minorHAnsi"/>
          <w:b/>
          <w:bCs/>
          <w:sz w:val="24"/>
          <w:szCs w:val="24"/>
        </w:rPr>
        <w:t>Leveraging Government procurement</w:t>
      </w:r>
      <w:r w:rsidRPr="006816ED">
        <w:rPr>
          <w:rFonts w:cstheme="minorHAnsi"/>
          <w:sz w:val="24"/>
          <w:szCs w:val="24"/>
        </w:rPr>
        <w:t xml:space="preserve"> </w:t>
      </w:r>
      <w:r w:rsidRPr="009E2ED7">
        <w:rPr>
          <w:rFonts w:cstheme="minorHAnsi"/>
          <w:b/>
          <w:sz w:val="24"/>
          <w:szCs w:val="24"/>
        </w:rPr>
        <w:t>–</w:t>
      </w:r>
      <w:r w:rsidRPr="006816ED">
        <w:rPr>
          <w:rFonts w:cstheme="minorHAnsi"/>
          <w:sz w:val="24"/>
          <w:szCs w:val="24"/>
        </w:rPr>
        <w:t xml:space="preserve"> the Government spends £292 billion per year buying goods and services from external suppliers. </w:t>
      </w:r>
      <w:r w:rsidRPr="00132516">
        <w:rPr>
          <w:rFonts w:cstheme="minorHAnsi"/>
          <w:sz w:val="24"/>
          <w:szCs w:val="24"/>
        </w:rPr>
        <w:t>The Commission recommends recent reforms to the Public Sector (Social Value) Act are extended to require all large public sector contract award decisions to take tendering organisations’ disability employment records into account, and to require organisations with public contracts to work towards increasing the proportion of disabled people within their workforce.</w:t>
      </w:r>
    </w:p>
    <w:p w14:paraId="554F51AF" w14:textId="77777777" w:rsidR="003C13B9" w:rsidRPr="006816ED" w:rsidRDefault="003C13B9" w:rsidP="009032B0">
      <w:pPr>
        <w:pStyle w:val="ListParagraph"/>
        <w:rPr>
          <w:rFonts w:cstheme="minorHAnsi"/>
          <w:sz w:val="24"/>
          <w:szCs w:val="24"/>
        </w:rPr>
      </w:pPr>
    </w:p>
    <w:p w14:paraId="5EFD9611" w14:textId="77777777" w:rsidR="003C13B9" w:rsidRPr="006816ED" w:rsidRDefault="003C13B9" w:rsidP="009E2ED7">
      <w:pPr>
        <w:pStyle w:val="ListParagraph"/>
        <w:numPr>
          <w:ilvl w:val="0"/>
          <w:numId w:val="3"/>
        </w:numPr>
        <w:spacing w:after="0" w:line="276" w:lineRule="auto"/>
        <w:rPr>
          <w:rFonts w:cstheme="minorHAnsi"/>
          <w:sz w:val="24"/>
          <w:szCs w:val="24"/>
        </w:rPr>
      </w:pPr>
      <w:r w:rsidRPr="006816ED">
        <w:rPr>
          <w:rFonts w:cstheme="minorHAnsi"/>
          <w:b/>
          <w:sz w:val="24"/>
          <w:szCs w:val="24"/>
        </w:rPr>
        <w:t xml:space="preserve">Reforming the Government’s Disability Confident scheme – </w:t>
      </w:r>
      <w:r w:rsidRPr="006816ED">
        <w:rPr>
          <w:rFonts w:cstheme="minorHAnsi"/>
          <w:sz w:val="24"/>
          <w:szCs w:val="24"/>
        </w:rPr>
        <w:t>to ensure all employers at the scheme’s higher levels (level 2 ‘employers’, and level 3 ‘committed’) have above a minimum percentage threshold of disabled people within their workforce.</w:t>
      </w:r>
    </w:p>
    <w:p w14:paraId="4172EECE" w14:textId="77777777" w:rsidR="003C13B9" w:rsidRPr="006816ED" w:rsidRDefault="003C13B9" w:rsidP="009032B0">
      <w:pPr>
        <w:pStyle w:val="ListParagraph"/>
        <w:rPr>
          <w:rFonts w:cstheme="minorHAnsi"/>
          <w:sz w:val="24"/>
          <w:szCs w:val="24"/>
        </w:rPr>
      </w:pPr>
    </w:p>
    <w:p w14:paraId="71402C80" w14:textId="77777777" w:rsidR="003C13B9" w:rsidRPr="006816ED" w:rsidRDefault="003C13B9" w:rsidP="009E2ED7">
      <w:pPr>
        <w:pStyle w:val="ListParagraph"/>
        <w:numPr>
          <w:ilvl w:val="0"/>
          <w:numId w:val="3"/>
        </w:numPr>
        <w:spacing w:after="0" w:line="276" w:lineRule="auto"/>
        <w:rPr>
          <w:rFonts w:cstheme="minorHAnsi"/>
          <w:sz w:val="24"/>
          <w:szCs w:val="24"/>
        </w:rPr>
      </w:pPr>
      <w:r w:rsidRPr="006816ED">
        <w:rPr>
          <w:rFonts w:cstheme="minorHAnsi"/>
          <w:b/>
          <w:sz w:val="24"/>
          <w:szCs w:val="24"/>
        </w:rPr>
        <w:t>Reforming the Government’s Access to Work scheme</w:t>
      </w:r>
      <w:r w:rsidRPr="006816ED">
        <w:rPr>
          <w:rFonts w:cstheme="minorHAnsi"/>
          <w:sz w:val="24"/>
          <w:szCs w:val="24"/>
        </w:rPr>
        <w:t xml:space="preserve"> </w:t>
      </w:r>
      <w:r w:rsidRPr="009E2ED7">
        <w:rPr>
          <w:rFonts w:cstheme="minorHAnsi"/>
          <w:b/>
          <w:sz w:val="24"/>
          <w:szCs w:val="24"/>
        </w:rPr>
        <w:t>–</w:t>
      </w:r>
      <w:r w:rsidRPr="006816ED">
        <w:rPr>
          <w:rFonts w:cstheme="minorHAnsi"/>
          <w:sz w:val="24"/>
          <w:szCs w:val="24"/>
        </w:rPr>
        <w:t xml:space="preserve"> introduced in 1994, this provides funding for the adjustments disabled people need to perform their role, and to enable them to get to and from work. This has transformed many disabled people’s employment opportunities, but problems with the scheme remain, not least that too few employers and disabled people are aware of it. As such, the Commission recommends an extensive awareness raising campaign; reducing administrative burdens and delays within the application process; the passporting of adaptations between organisations; and, importantly removing the annual funding cap</w:t>
      </w:r>
      <w:r>
        <w:rPr>
          <w:rFonts w:cstheme="minorHAnsi"/>
          <w:sz w:val="24"/>
          <w:szCs w:val="24"/>
        </w:rPr>
        <w:t>.</w:t>
      </w:r>
    </w:p>
    <w:p w14:paraId="45F81845" w14:textId="77777777" w:rsidR="003C13B9" w:rsidRPr="006816ED" w:rsidRDefault="003C13B9" w:rsidP="009032B0">
      <w:pPr>
        <w:pStyle w:val="ListParagraph"/>
        <w:rPr>
          <w:rFonts w:cstheme="minorHAnsi"/>
          <w:sz w:val="24"/>
          <w:szCs w:val="24"/>
        </w:rPr>
      </w:pPr>
    </w:p>
    <w:p w14:paraId="59C7ECF3" w14:textId="77777777" w:rsidR="003C13B9" w:rsidRPr="006816ED" w:rsidRDefault="003C13B9" w:rsidP="003C13B9">
      <w:pPr>
        <w:pStyle w:val="xxmsonormal"/>
        <w:shd w:val="clear" w:color="auto" w:fill="FFFFFF"/>
        <w:spacing w:before="0" w:beforeAutospacing="0" w:after="0" w:afterAutospacing="0"/>
        <w:outlineLvl w:val="0"/>
        <w:rPr>
          <w:rFonts w:asciiTheme="minorHAnsi" w:hAnsiTheme="minorHAnsi" w:cstheme="minorHAnsi"/>
          <w:color w:val="000000"/>
        </w:rPr>
      </w:pPr>
      <w:r w:rsidRPr="006816ED">
        <w:rPr>
          <w:rFonts w:asciiTheme="minorHAnsi" w:hAnsiTheme="minorHAnsi" w:cstheme="minorHAnsi"/>
          <w:b/>
          <w:bCs/>
          <w:color w:val="000000"/>
          <w:bdr w:val="none" w:sz="0" w:space="0" w:color="auto" w:frame="1"/>
        </w:rPr>
        <w:t>THE CENTRE FOR SOCIAL JUSTICE</w:t>
      </w:r>
      <w:r>
        <w:rPr>
          <w:rFonts w:asciiTheme="minorHAnsi" w:hAnsiTheme="minorHAnsi" w:cstheme="minorHAnsi"/>
          <w:b/>
          <w:bCs/>
          <w:color w:val="000000"/>
          <w:bdr w:val="none" w:sz="0" w:space="0" w:color="auto" w:frame="1"/>
        </w:rPr>
        <w:t xml:space="preserve"> (CSJ)</w:t>
      </w:r>
    </w:p>
    <w:p w14:paraId="65DA16F8" w14:textId="77777777" w:rsidR="003C13B9" w:rsidRPr="006816ED" w:rsidRDefault="003C13B9" w:rsidP="003C13B9">
      <w:pPr>
        <w:pStyle w:val="xxmsonormal"/>
        <w:shd w:val="clear" w:color="auto" w:fill="FFFFFF"/>
        <w:spacing w:before="0" w:beforeAutospacing="0" w:after="0" w:afterAutospacing="0"/>
        <w:rPr>
          <w:rFonts w:asciiTheme="minorHAnsi" w:hAnsiTheme="minorHAnsi" w:cstheme="minorHAnsi"/>
          <w:color w:val="000000"/>
        </w:rPr>
      </w:pPr>
      <w:r w:rsidRPr="006816ED">
        <w:rPr>
          <w:rFonts w:asciiTheme="minorHAnsi" w:hAnsiTheme="minorHAnsi" w:cstheme="minorHAnsi"/>
          <w:color w:val="000000"/>
          <w:bdr w:val="none" w:sz="0" w:space="0" w:color="auto" w:frame="1"/>
        </w:rPr>
        <w:t> </w:t>
      </w:r>
    </w:p>
    <w:p w14:paraId="7AB0091F" w14:textId="77777777" w:rsidR="003C13B9" w:rsidRPr="006816ED" w:rsidRDefault="003C13B9" w:rsidP="003C13B9">
      <w:pPr>
        <w:pStyle w:val="xxmsonormal"/>
        <w:shd w:val="clear" w:color="auto" w:fill="FFFFFF"/>
        <w:spacing w:before="0" w:beforeAutospacing="0" w:after="0" w:afterAutospacing="0"/>
        <w:rPr>
          <w:rFonts w:asciiTheme="minorHAnsi" w:hAnsiTheme="minorHAnsi" w:cstheme="minorHAnsi"/>
          <w:color w:val="000000"/>
          <w:bdr w:val="none" w:sz="0" w:space="0" w:color="auto" w:frame="1"/>
        </w:rPr>
      </w:pPr>
      <w:r w:rsidRPr="006816ED">
        <w:rPr>
          <w:rFonts w:asciiTheme="minorHAnsi" w:hAnsiTheme="minorHAnsi" w:cstheme="minorHAnsi"/>
          <w:color w:val="000000"/>
          <w:bdr w:val="none" w:sz="0" w:space="0" w:color="auto" w:frame="1"/>
        </w:rPr>
        <w:t xml:space="preserve">The CSJ is proud to have supported the commission with secretariat and analysis. The recommendations in this report are the independent views of the commissioners and </w:t>
      </w:r>
      <w:r w:rsidRPr="006816ED">
        <w:rPr>
          <w:rFonts w:asciiTheme="minorHAnsi" w:hAnsiTheme="minorHAnsi" w:cstheme="minorHAnsi"/>
          <w:color w:val="000000"/>
          <w:bdr w:val="none" w:sz="0" w:space="0" w:color="auto" w:frame="1"/>
        </w:rPr>
        <w:lastRenderedPageBreak/>
        <w:t>should not be attributed to other businesses, organisations or bodies with whom they are associated.</w:t>
      </w:r>
    </w:p>
    <w:p w14:paraId="4E5AF315" w14:textId="77777777" w:rsidR="003C13B9" w:rsidRPr="006816ED" w:rsidRDefault="003C13B9" w:rsidP="003C13B9">
      <w:pPr>
        <w:pStyle w:val="xxmsonormal"/>
        <w:shd w:val="clear" w:color="auto" w:fill="FFFFFF"/>
        <w:spacing w:before="0" w:beforeAutospacing="0" w:after="0" w:afterAutospacing="0"/>
        <w:rPr>
          <w:rFonts w:asciiTheme="minorHAnsi" w:hAnsiTheme="minorHAnsi" w:cstheme="minorHAnsi"/>
          <w:color w:val="000000"/>
          <w:bdr w:val="none" w:sz="0" w:space="0" w:color="auto" w:frame="1"/>
        </w:rPr>
      </w:pPr>
    </w:p>
    <w:p w14:paraId="122C3A2F" w14:textId="77777777" w:rsidR="003C13B9" w:rsidRPr="006816ED" w:rsidRDefault="003C13B9" w:rsidP="003C13B9">
      <w:pPr>
        <w:pStyle w:val="xxmsonormal"/>
        <w:shd w:val="clear" w:color="auto" w:fill="FFFFFF"/>
        <w:spacing w:before="0" w:beforeAutospacing="0" w:after="0" w:afterAutospacing="0"/>
        <w:rPr>
          <w:rFonts w:asciiTheme="minorHAnsi" w:hAnsiTheme="minorHAnsi" w:cstheme="minorHAnsi"/>
          <w:color w:val="000000"/>
        </w:rPr>
      </w:pPr>
      <w:r w:rsidRPr="006816ED">
        <w:rPr>
          <w:rFonts w:asciiTheme="minorHAnsi" w:hAnsiTheme="minorHAnsi" w:cstheme="minorHAnsi"/>
          <w:color w:val="000000"/>
          <w:bdr w:val="none" w:sz="0" w:space="0" w:color="auto" w:frame="1"/>
        </w:rPr>
        <w:t>Established in 2004, the Centre for Social Justice is an independent think-tank that studies the root causes of Britain’s social problems and addresses them by recommending practical, workable policy interventions. The CSJ’s vision is to give people in the UK who are experiencing the worst multiple disadvantages and injustice every possible opportunity to reach their full potential.</w:t>
      </w:r>
    </w:p>
    <w:p w14:paraId="45C0D07A" w14:textId="77777777" w:rsidR="003C13B9" w:rsidRPr="006816ED" w:rsidRDefault="003C13B9" w:rsidP="003C13B9">
      <w:pPr>
        <w:pStyle w:val="xxmsonormal"/>
        <w:shd w:val="clear" w:color="auto" w:fill="FFFFFF"/>
        <w:spacing w:before="0" w:beforeAutospacing="0" w:after="0" w:afterAutospacing="0"/>
        <w:rPr>
          <w:rFonts w:asciiTheme="minorHAnsi" w:hAnsiTheme="minorHAnsi" w:cstheme="minorHAnsi"/>
          <w:color w:val="000000"/>
        </w:rPr>
      </w:pPr>
      <w:r w:rsidRPr="006816ED">
        <w:rPr>
          <w:rFonts w:asciiTheme="minorHAnsi" w:hAnsiTheme="minorHAnsi" w:cstheme="minorHAnsi"/>
          <w:color w:val="000000"/>
          <w:bdr w:val="none" w:sz="0" w:space="0" w:color="auto" w:frame="1"/>
        </w:rPr>
        <w:t> </w:t>
      </w:r>
    </w:p>
    <w:p w14:paraId="110AA307" w14:textId="77777777" w:rsidR="003C13B9" w:rsidRPr="006816ED" w:rsidRDefault="003C13B9" w:rsidP="003C13B9">
      <w:pPr>
        <w:pStyle w:val="xxmsonormal"/>
        <w:shd w:val="clear" w:color="auto" w:fill="FFFFFF"/>
        <w:spacing w:before="0" w:beforeAutospacing="0" w:after="0" w:afterAutospacing="0"/>
        <w:rPr>
          <w:rFonts w:asciiTheme="minorHAnsi" w:hAnsiTheme="minorHAnsi" w:cstheme="minorHAnsi"/>
          <w:color w:val="000000"/>
        </w:rPr>
      </w:pPr>
      <w:r w:rsidRPr="006816ED">
        <w:rPr>
          <w:rFonts w:asciiTheme="minorHAnsi" w:hAnsiTheme="minorHAnsi" w:cstheme="minorHAnsi"/>
          <w:color w:val="000000"/>
          <w:bdr w:val="none" w:sz="0" w:space="0" w:color="auto" w:frame="1"/>
        </w:rPr>
        <w:t>The majority of the CSJ’s work is organised around five ‘pathways to poverty’, first identified in our ground-breaking 2007 report Breakthrough Britain. These are: educational failure; family breakdown; economic dependency and worklessness; addiction to drugs and alcohol; and severe personal debt.</w:t>
      </w:r>
    </w:p>
    <w:p w14:paraId="601CFAB0" w14:textId="77777777" w:rsidR="003C13B9" w:rsidRPr="006816ED" w:rsidRDefault="003C13B9" w:rsidP="003C13B9">
      <w:pPr>
        <w:pStyle w:val="xxmsonormal"/>
        <w:shd w:val="clear" w:color="auto" w:fill="FFFFFF"/>
        <w:spacing w:before="0" w:beforeAutospacing="0" w:after="0" w:afterAutospacing="0"/>
        <w:rPr>
          <w:rFonts w:asciiTheme="minorHAnsi" w:hAnsiTheme="minorHAnsi" w:cstheme="minorHAnsi"/>
          <w:color w:val="000000"/>
        </w:rPr>
      </w:pPr>
      <w:r w:rsidRPr="006816ED">
        <w:rPr>
          <w:rFonts w:asciiTheme="minorHAnsi" w:hAnsiTheme="minorHAnsi" w:cstheme="minorHAnsi"/>
          <w:color w:val="000000"/>
          <w:bdr w:val="none" w:sz="0" w:space="0" w:color="auto" w:frame="1"/>
        </w:rPr>
        <w:t> </w:t>
      </w:r>
    </w:p>
    <w:p w14:paraId="52CA2627" w14:textId="77777777" w:rsidR="003C13B9" w:rsidRPr="006816ED" w:rsidRDefault="003C13B9" w:rsidP="003C13B9">
      <w:pPr>
        <w:pStyle w:val="xxmsonormal"/>
        <w:shd w:val="clear" w:color="auto" w:fill="FFFFFF"/>
        <w:spacing w:before="0" w:beforeAutospacing="0" w:after="0" w:afterAutospacing="0"/>
        <w:rPr>
          <w:rFonts w:asciiTheme="minorHAnsi" w:hAnsiTheme="minorHAnsi" w:cstheme="minorHAnsi"/>
          <w:color w:val="000000"/>
        </w:rPr>
      </w:pPr>
      <w:r w:rsidRPr="006816ED">
        <w:rPr>
          <w:rFonts w:asciiTheme="minorHAnsi" w:hAnsiTheme="minorHAnsi" w:cstheme="minorHAnsi"/>
          <w:color w:val="000000"/>
          <w:bdr w:val="none" w:sz="0" w:space="0" w:color="auto" w:frame="1"/>
        </w:rPr>
        <w:t>Since its inception, the CSJ has changed the landscape of the UK’s political discourse by putting social justice at the heart of British politics. This has led to a transformation in government thinking and policy. For instance, the CSJ report It Happens Here shone a light on the horrific reality of human trafficking and modern slavery in the UK. As a direct result of this report, the Government passed the Modern Slavery Act 2015, one of the first pieces of legislation in the world to address slavery and trafficking in the 21st century.</w:t>
      </w:r>
    </w:p>
    <w:p w14:paraId="30267572" w14:textId="77777777" w:rsidR="003C13B9" w:rsidRPr="006816ED" w:rsidRDefault="003C13B9" w:rsidP="003C13B9">
      <w:pPr>
        <w:pStyle w:val="xxmsonormal"/>
        <w:shd w:val="clear" w:color="auto" w:fill="FFFFFF"/>
        <w:spacing w:before="0" w:beforeAutospacing="0" w:after="0" w:afterAutospacing="0"/>
        <w:rPr>
          <w:rFonts w:asciiTheme="minorHAnsi" w:hAnsiTheme="minorHAnsi" w:cstheme="minorHAnsi"/>
          <w:color w:val="000000"/>
        </w:rPr>
      </w:pPr>
      <w:r w:rsidRPr="006816ED">
        <w:rPr>
          <w:rFonts w:asciiTheme="minorHAnsi" w:hAnsiTheme="minorHAnsi" w:cstheme="minorHAnsi"/>
          <w:color w:val="000000"/>
          <w:bdr w:val="none" w:sz="0" w:space="0" w:color="auto" w:frame="1"/>
        </w:rPr>
        <w:t> </w:t>
      </w:r>
    </w:p>
    <w:p w14:paraId="4E7450A2" w14:textId="77777777" w:rsidR="003C13B9" w:rsidRPr="006816ED" w:rsidRDefault="003C13B9" w:rsidP="003C13B9">
      <w:pPr>
        <w:pStyle w:val="xxmsonormal"/>
        <w:shd w:val="clear" w:color="auto" w:fill="FFFFFF"/>
        <w:spacing w:before="0" w:beforeAutospacing="0" w:after="0" w:afterAutospacing="0"/>
        <w:rPr>
          <w:rFonts w:asciiTheme="minorHAnsi" w:hAnsiTheme="minorHAnsi" w:cstheme="minorHAnsi"/>
          <w:color w:val="000000"/>
        </w:rPr>
      </w:pPr>
      <w:r w:rsidRPr="006816ED">
        <w:rPr>
          <w:rFonts w:asciiTheme="minorHAnsi" w:hAnsiTheme="minorHAnsi" w:cstheme="minorHAnsi"/>
          <w:color w:val="000000"/>
          <w:bdr w:val="none" w:sz="0" w:space="0" w:color="auto" w:frame="1"/>
        </w:rPr>
        <w:t>Its research is informed by experts including prominent academics, practitioners and policymakers. It also draws upon its CSJ Alliance, a unique group of charities, social enterprises and other grass-roots organisations that have a proven track-record of reversing social breakdown across the UK.</w:t>
      </w:r>
    </w:p>
    <w:p w14:paraId="5F4635DC" w14:textId="77777777" w:rsidR="003C13B9" w:rsidRPr="006816ED" w:rsidRDefault="003C13B9" w:rsidP="003C13B9">
      <w:pPr>
        <w:pStyle w:val="xxmsonormal"/>
        <w:shd w:val="clear" w:color="auto" w:fill="FFFFFF"/>
        <w:spacing w:before="0" w:beforeAutospacing="0" w:after="0" w:afterAutospacing="0"/>
        <w:rPr>
          <w:rFonts w:asciiTheme="minorHAnsi" w:hAnsiTheme="minorHAnsi" w:cstheme="minorHAnsi"/>
          <w:color w:val="000000"/>
        </w:rPr>
      </w:pPr>
      <w:r w:rsidRPr="006816ED">
        <w:rPr>
          <w:rFonts w:asciiTheme="minorHAnsi" w:hAnsiTheme="minorHAnsi" w:cstheme="minorHAnsi"/>
          <w:color w:val="000000"/>
          <w:bdr w:val="none" w:sz="0" w:space="0" w:color="auto" w:frame="1"/>
        </w:rPr>
        <w:t> </w:t>
      </w:r>
    </w:p>
    <w:p w14:paraId="238D1F0D" w14:textId="77777777" w:rsidR="003C13B9" w:rsidRPr="006C5F0F" w:rsidRDefault="003C13B9" w:rsidP="003C13B9">
      <w:pPr>
        <w:pStyle w:val="xxmsonormal"/>
        <w:shd w:val="clear" w:color="auto" w:fill="FFFFFF"/>
        <w:spacing w:before="0" w:beforeAutospacing="0" w:after="0" w:afterAutospacing="0"/>
      </w:pPr>
      <w:r w:rsidRPr="006816ED">
        <w:rPr>
          <w:rFonts w:asciiTheme="minorHAnsi" w:hAnsiTheme="minorHAnsi" w:cstheme="minorHAnsi"/>
          <w:color w:val="000000"/>
          <w:bdr w:val="none" w:sz="0" w:space="0" w:color="auto" w:frame="1"/>
        </w:rPr>
        <w:t>The social challenges facing Britain remain serious. In 2021 and beyond, the CSJ will continue to advance the cause of social justice so that more people can continue to fulfil their potential.</w:t>
      </w:r>
    </w:p>
    <w:p w14:paraId="77ECFF4D" w14:textId="77777777" w:rsidR="003C13B9" w:rsidRDefault="003C13B9" w:rsidP="003C13B9">
      <w:pPr>
        <w:pStyle w:val="xxmsonormal"/>
        <w:shd w:val="clear" w:color="auto" w:fill="FFFFFF"/>
        <w:spacing w:before="0" w:beforeAutospacing="0" w:after="0" w:afterAutospacing="0"/>
        <w:rPr>
          <w:rFonts w:asciiTheme="minorHAnsi" w:hAnsiTheme="minorHAnsi" w:cstheme="minorHAnsi"/>
          <w:color w:val="000000"/>
        </w:rPr>
      </w:pPr>
    </w:p>
    <w:p w14:paraId="7E796AEA" w14:textId="5A0B150C" w:rsidR="009B44D5" w:rsidRDefault="009B44D5" w:rsidP="009B44D5">
      <w:pPr>
        <w:pStyle w:val="xxmsonormal"/>
        <w:spacing w:before="0" w:beforeAutospacing="0" w:after="0" w:afterAutospacing="0"/>
        <w:rPr>
          <w:rFonts w:asciiTheme="minorHAnsi" w:hAnsiTheme="minorHAnsi" w:cstheme="minorHAnsi"/>
          <w:b/>
          <w:bCs/>
        </w:rPr>
      </w:pPr>
    </w:p>
    <w:sectPr w:rsidR="009B44D5" w:rsidSect="00B80F2C">
      <w:headerReference w:type="default" r:id="rId9"/>
      <w:footerReference w:type="defaul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39BE5" w14:textId="77777777" w:rsidR="00260F74" w:rsidRDefault="00260F74">
      <w:pPr>
        <w:spacing w:after="0" w:line="240" w:lineRule="auto"/>
      </w:pPr>
      <w:r>
        <w:separator/>
      </w:r>
    </w:p>
  </w:endnote>
  <w:endnote w:type="continuationSeparator" w:id="0">
    <w:p w14:paraId="733B555F" w14:textId="77777777" w:rsidR="00260F74" w:rsidRDefault="0026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2667286"/>
      <w:docPartObj>
        <w:docPartGallery w:val="Page Numbers (Bottom of Page)"/>
        <w:docPartUnique/>
      </w:docPartObj>
    </w:sdtPr>
    <w:sdtEndPr>
      <w:rPr>
        <w:rFonts w:ascii="Arial" w:hAnsi="Arial" w:cs="Arial"/>
        <w:noProof/>
        <w:sz w:val="18"/>
        <w:szCs w:val="18"/>
      </w:rPr>
    </w:sdtEndPr>
    <w:sdtContent>
      <w:p w14:paraId="2EC0A199" w14:textId="4A492338" w:rsidR="007069BF" w:rsidRDefault="00EB48EB" w:rsidP="007069BF">
        <w:pPr>
          <w:jc w:val="center"/>
        </w:pPr>
        <w:r>
          <w:rPr>
            <w:noProof/>
            <w:lang w:eastAsia="en-GB"/>
          </w:rPr>
          <mc:AlternateContent>
            <mc:Choice Requires="wps">
              <w:drawing>
                <wp:anchor distT="0" distB="0" distL="114300" distR="114300" simplePos="0" relativeHeight="251658240" behindDoc="0" locked="0" layoutInCell="1" allowOverlap="1" wp14:anchorId="72D8F807" wp14:editId="32A88E2C">
                  <wp:simplePos x="0" y="0"/>
                  <wp:positionH relativeFrom="column">
                    <wp:posOffset>-935665</wp:posOffset>
                  </wp:positionH>
                  <wp:positionV relativeFrom="paragraph">
                    <wp:posOffset>81797</wp:posOffset>
                  </wp:positionV>
                  <wp:extent cx="7612912" cy="0"/>
                  <wp:effectExtent l="0" t="0" r="7620" b="12700"/>
                  <wp:wrapNone/>
                  <wp:docPr id="3" name="Straight Connector 3"/>
                  <wp:cNvGraphicFramePr/>
                  <a:graphic xmlns:a="http://schemas.openxmlformats.org/drawingml/2006/main">
                    <a:graphicData uri="http://schemas.microsoft.com/office/word/2010/wordprocessingShape">
                      <wps:wsp>
                        <wps:cNvCnPr/>
                        <wps:spPr>
                          <a:xfrm>
                            <a:off x="0" y="0"/>
                            <a:ext cx="761291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C3B21B"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65pt,6.45pt" to="52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" strokecolor="#4472c4 [3204]" strokeweight=".5pt">
                  <v:stroke joinstyle="miter"/>
                </v:line>
              </w:pict>
            </mc:Fallback>
          </mc:AlternateContent>
        </w:r>
      </w:p>
      <w:p w14:paraId="589F7FD4" w14:textId="36085E78" w:rsidR="0065480D" w:rsidRPr="00B532AB" w:rsidRDefault="00931230" w:rsidP="00B532AB">
        <w:pPr>
          <w:jc w:val="center"/>
          <w:rPr>
            <w:rFonts w:ascii="Arial" w:hAnsi="Arial" w:cs="Arial"/>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B0BAC" w14:textId="77777777" w:rsidR="00260F74" w:rsidRDefault="00260F74">
      <w:pPr>
        <w:spacing w:after="0" w:line="240" w:lineRule="auto"/>
      </w:pPr>
      <w:r>
        <w:separator/>
      </w:r>
    </w:p>
  </w:footnote>
  <w:footnote w:type="continuationSeparator" w:id="0">
    <w:p w14:paraId="37735068" w14:textId="77777777" w:rsidR="00260F74" w:rsidRDefault="00260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647B9" w14:textId="45B9DABC" w:rsidR="00E4683F" w:rsidRDefault="0046459C" w:rsidP="007069BF">
    <w:pPr>
      <w:pStyle w:val="Header"/>
      <w:jc w:val="center"/>
    </w:pPr>
    <w:r>
      <w:rPr>
        <w:noProof/>
        <w:lang w:eastAsia="en-GB"/>
      </w:rPr>
      <w:drawing>
        <wp:inline distT="0" distB="0" distL="0" distR="0" wp14:anchorId="06094568" wp14:editId="1000E9A7">
          <wp:extent cx="1584251" cy="391403"/>
          <wp:effectExtent l="0" t="0" r="3810" b="2540"/>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1560" cy="405562"/>
                  </a:xfrm>
                  <a:prstGeom prst="rect">
                    <a:avLst/>
                  </a:prstGeom>
                </pic:spPr>
              </pic:pic>
            </a:graphicData>
          </a:graphic>
        </wp:inline>
      </w:drawing>
    </w:r>
  </w:p>
  <w:p w14:paraId="463BA661" w14:textId="03290064" w:rsidR="007069BF" w:rsidRDefault="007069BF" w:rsidP="007069BF">
    <w:pPr>
      <w:pStyle w:val="Header"/>
      <w:jc w:val="center"/>
    </w:pPr>
  </w:p>
  <w:p w14:paraId="49076EAB" w14:textId="77777777" w:rsidR="007069BF" w:rsidRDefault="007069BF" w:rsidP="007069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4F38D7"/>
    <w:multiLevelType w:val="hybridMultilevel"/>
    <w:tmpl w:val="C42A29E6"/>
    <w:lvl w:ilvl="0" w:tplc="A0C644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6D697D"/>
    <w:multiLevelType w:val="hybridMultilevel"/>
    <w:tmpl w:val="18DE543E"/>
    <w:lvl w:ilvl="0" w:tplc="F56E1F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9B0451"/>
    <w:multiLevelType w:val="hybridMultilevel"/>
    <w:tmpl w:val="C42A29E6"/>
    <w:lvl w:ilvl="0" w:tplc="A0C644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9F6"/>
    <w:rsid w:val="00003F74"/>
    <w:rsid w:val="0000488C"/>
    <w:rsid w:val="0000510A"/>
    <w:rsid w:val="000148AD"/>
    <w:rsid w:val="00022C43"/>
    <w:rsid w:val="00031E23"/>
    <w:rsid w:val="00054BF2"/>
    <w:rsid w:val="00063EE2"/>
    <w:rsid w:val="0007171B"/>
    <w:rsid w:val="00082920"/>
    <w:rsid w:val="00083C42"/>
    <w:rsid w:val="00092C77"/>
    <w:rsid w:val="000B5556"/>
    <w:rsid w:val="000D4C9D"/>
    <w:rsid w:val="00116A64"/>
    <w:rsid w:val="00120FE7"/>
    <w:rsid w:val="00132128"/>
    <w:rsid w:val="001334BD"/>
    <w:rsid w:val="00133960"/>
    <w:rsid w:val="00135D5E"/>
    <w:rsid w:val="00172098"/>
    <w:rsid w:val="00184530"/>
    <w:rsid w:val="001859AD"/>
    <w:rsid w:val="00194636"/>
    <w:rsid w:val="001C4969"/>
    <w:rsid w:val="001E08D0"/>
    <w:rsid w:val="001E3B65"/>
    <w:rsid w:val="001E4CBF"/>
    <w:rsid w:val="001E6044"/>
    <w:rsid w:val="001F4DB1"/>
    <w:rsid w:val="00211BC0"/>
    <w:rsid w:val="00216385"/>
    <w:rsid w:val="00223A8C"/>
    <w:rsid w:val="002316FC"/>
    <w:rsid w:val="002600F1"/>
    <w:rsid w:val="00260F74"/>
    <w:rsid w:val="002838BA"/>
    <w:rsid w:val="002A7A18"/>
    <w:rsid w:val="002B085C"/>
    <w:rsid w:val="002B36EF"/>
    <w:rsid w:val="002D1527"/>
    <w:rsid w:val="002F1831"/>
    <w:rsid w:val="002F1E62"/>
    <w:rsid w:val="003214BA"/>
    <w:rsid w:val="00327337"/>
    <w:rsid w:val="00351BD9"/>
    <w:rsid w:val="00366088"/>
    <w:rsid w:val="00371D7F"/>
    <w:rsid w:val="003757F0"/>
    <w:rsid w:val="00377D66"/>
    <w:rsid w:val="003B1854"/>
    <w:rsid w:val="003B5A09"/>
    <w:rsid w:val="003C13B9"/>
    <w:rsid w:val="003D57EF"/>
    <w:rsid w:val="003F5994"/>
    <w:rsid w:val="00432909"/>
    <w:rsid w:val="00442665"/>
    <w:rsid w:val="00464419"/>
    <w:rsid w:val="0046459C"/>
    <w:rsid w:val="004715FB"/>
    <w:rsid w:val="004760F7"/>
    <w:rsid w:val="00490711"/>
    <w:rsid w:val="00492B11"/>
    <w:rsid w:val="00495B1E"/>
    <w:rsid w:val="004A1A69"/>
    <w:rsid w:val="004B7074"/>
    <w:rsid w:val="004C3C74"/>
    <w:rsid w:val="004D015A"/>
    <w:rsid w:val="004D1918"/>
    <w:rsid w:val="004E38A4"/>
    <w:rsid w:val="005039F6"/>
    <w:rsid w:val="005069C8"/>
    <w:rsid w:val="00530A55"/>
    <w:rsid w:val="0053276A"/>
    <w:rsid w:val="0053600E"/>
    <w:rsid w:val="005377F8"/>
    <w:rsid w:val="00540964"/>
    <w:rsid w:val="0054126B"/>
    <w:rsid w:val="0054501C"/>
    <w:rsid w:val="005563AE"/>
    <w:rsid w:val="00594FF4"/>
    <w:rsid w:val="005A6CEF"/>
    <w:rsid w:val="005C6538"/>
    <w:rsid w:val="005F59D3"/>
    <w:rsid w:val="0065480D"/>
    <w:rsid w:val="006816ED"/>
    <w:rsid w:val="006B2B86"/>
    <w:rsid w:val="006F2A99"/>
    <w:rsid w:val="007039A6"/>
    <w:rsid w:val="007069BF"/>
    <w:rsid w:val="00737F6E"/>
    <w:rsid w:val="00740398"/>
    <w:rsid w:val="00741D76"/>
    <w:rsid w:val="00744ADA"/>
    <w:rsid w:val="00747B1D"/>
    <w:rsid w:val="007605EE"/>
    <w:rsid w:val="007644D8"/>
    <w:rsid w:val="007756A3"/>
    <w:rsid w:val="00787D39"/>
    <w:rsid w:val="007B1805"/>
    <w:rsid w:val="007B2C9E"/>
    <w:rsid w:val="007C57AF"/>
    <w:rsid w:val="007C6969"/>
    <w:rsid w:val="007E35B1"/>
    <w:rsid w:val="007E4205"/>
    <w:rsid w:val="007F1F07"/>
    <w:rsid w:val="007F2D43"/>
    <w:rsid w:val="00802A94"/>
    <w:rsid w:val="008478D3"/>
    <w:rsid w:val="00875471"/>
    <w:rsid w:val="008A24A5"/>
    <w:rsid w:val="008C1812"/>
    <w:rsid w:val="008E4B96"/>
    <w:rsid w:val="008E4E13"/>
    <w:rsid w:val="009032B0"/>
    <w:rsid w:val="009228EA"/>
    <w:rsid w:val="009443E3"/>
    <w:rsid w:val="00947235"/>
    <w:rsid w:val="0095343D"/>
    <w:rsid w:val="00955620"/>
    <w:rsid w:val="0098544C"/>
    <w:rsid w:val="00985566"/>
    <w:rsid w:val="00995D88"/>
    <w:rsid w:val="009A22F3"/>
    <w:rsid w:val="009A7CE5"/>
    <w:rsid w:val="009B30EE"/>
    <w:rsid w:val="009B44D5"/>
    <w:rsid w:val="009C5E2F"/>
    <w:rsid w:val="009E1F45"/>
    <w:rsid w:val="009E2ED7"/>
    <w:rsid w:val="009E44C1"/>
    <w:rsid w:val="009F4DBC"/>
    <w:rsid w:val="00A07FEE"/>
    <w:rsid w:val="00A637CD"/>
    <w:rsid w:val="00A80796"/>
    <w:rsid w:val="00A840C8"/>
    <w:rsid w:val="00A9041C"/>
    <w:rsid w:val="00A9166C"/>
    <w:rsid w:val="00A95926"/>
    <w:rsid w:val="00AA1842"/>
    <w:rsid w:val="00AA3D7D"/>
    <w:rsid w:val="00AC2531"/>
    <w:rsid w:val="00AC4226"/>
    <w:rsid w:val="00AC743F"/>
    <w:rsid w:val="00AF3B0C"/>
    <w:rsid w:val="00B050EA"/>
    <w:rsid w:val="00B1324A"/>
    <w:rsid w:val="00B21F28"/>
    <w:rsid w:val="00B31C7E"/>
    <w:rsid w:val="00B532AB"/>
    <w:rsid w:val="00B637BA"/>
    <w:rsid w:val="00B63961"/>
    <w:rsid w:val="00B760FE"/>
    <w:rsid w:val="00B839F6"/>
    <w:rsid w:val="00B858C9"/>
    <w:rsid w:val="00B87D4B"/>
    <w:rsid w:val="00B95742"/>
    <w:rsid w:val="00BA1DF6"/>
    <w:rsid w:val="00BA4B20"/>
    <w:rsid w:val="00BB5D46"/>
    <w:rsid w:val="00BC2106"/>
    <w:rsid w:val="00BD153E"/>
    <w:rsid w:val="00BD17AA"/>
    <w:rsid w:val="00BD3212"/>
    <w:rsid w:val="00BE17CB"/>
    <w:rsid w:val="00BE2792"/>
    <w:rsid w:val="00BF1FD3"/>
    <w:rsid w:val="00C05FBF"/>
    <w:rsid w:val="00C06622"/>
    <w:rsid w:val="00C308F2"/>
    <w:rsid w:val="00C41A2E"/>
    <w:rsid w:val="00C459E0"/>
    <w:rsid w:val="00C515CE"/>
    <w:rsid w:val="00C54E10"/>
    <w:rsid w:val="00C669B0"/>
    <w:rsid w:val="00C818C1"/>
    <w:rsid w:val="00C8494C"/>
    <w:rsid w:val="00C86D57"/>
    <w:rsid w:val="00C92889"/>
    <w:rsid w:val="00CA1D7D"/>
    <w:rsid w:val="00CA6731"/>
    <w:rsid w:val="00CD47C2"/>
    <w:rsid w:val="00CE53EF"/>
    <w:rsid w:val="00D06CAD"/>
    <w:rsid w:val="00D267D7"/>
    <w:rsid w:val="00D32C9F"/>
    <w:rsid w:val="00D36684"/>
    <w:rsid w:val="00D55741"/>
    <w:rsid w:val="00D652D3"/>
    <w:rsid w:val="00D85BC7"/>
    <w:rsid w:val="00D94780"/>
    <w:rsid w:val="00D961E3"/>
    <w:rsid w:val="00DA1448"/>
    <w:rsid w:val="00DA2608"/>
    <w:rsid w:val="00DA6D11"/>
    <w:rsid w:val="00DC43EA"/>
    <w:rsid w:val="00DD10F7"/>
    <w:rsid w:val="00DD34E5"/>
    <w:rsid w:val="00DD59B7"/>
    <w:rsid w:val="00E10B53"/>
    <w:rsid w:val="00E1202F"/>
    <w:rsid w:val="00E143D7"/>
    <w:rsid w:val="00E20CFB"/>
    <w:rsid w:val="00E215B4"/>
    <w:rsid w:val="00E22165"/>
    <w:rsid w:val="00E41355"/>
    <w:rsid w:val="00E4683F"/>
    <w:rsid w:val="00E61192"/>
    <w:rsid w:val="00E71915"/>
    <w:rsid w:val="00EB23F6"/>
    <w:rsid w:val="00EB48EB"/>
    <w:rsid w:val="00EC33FC"/>
    <w:rsid w:val="00ED4B96"/>
    <w:rsid w:val="00F07E21"/>
    <w:rsid w:val="00F20414"/>
    <w:rsid w:val="00F42C64"/>
    <w:rsid w:val="00F42F35"/>
    <w:rsid w:val="00F5650A"/>
    <w:rsid w:val="00F62B6F"/>
    <w:rsid w:val="00F7772E"/>
    <w:rsid w:val="00F8788A"/>
    <w:rsid w:val="00F87B64"/>
    <w:rsid w:val="00F902FF"/>
    <w:rsid w:val="00F906B9"/>
    <w:rsid w:val="00FA3528"/>
    <w:rsid w:val="00FC398C"/>
    <w:rsid w:val="00FE1207"/>
    <w:rsid w:val="00FE6556"/>
    <w:rsid w:val="00FF3FE9"/>
    <w:rsid w:val="00FF5488"/>
    <w:rsid w:val="00FF5BD4"/>
    <w:rsid w:val="00FF7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45254F"/>
  <w15:chartTrackingRefBased/>
  <w15:docId w15:val="{F7727FFA-C9A2-473A-A045-DD53A05D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9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839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msonormal"/>
    <w:basedOn w:val="Normal"/>
    <w:rsid w:val="00B839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83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839F6"/>
    <w:rPr>
      <w:sz w:val="16"/>
      <w:szCs w:val="16"/>
    </w:rPr>
  </w:style>
  <w:style w:type="paragraph" w:styleId="CommentText">
    <w:name w:val="annotation text"/>
    <w:basedOn w:val="Normal"/>
    <w:link w:val="CommentTextChar"/>
    <w:uiPriority w:val="99"/>
    <w:semiHidden/>
    <w:unhideWhenUsed/>
    <w:rsid w:val="00B839F6"/>
    <w:pPr>
      <w:spacing w:line="240" w:lineRule="auto"/>
    </w:pPr>
    <w:rPr>
      <w:sz w:val="20"/>
      <w:szCs w:val="20"/>
    </w:rPr>
  </w:style>
  <w:style w:type="character" w:customStyle="1" w:styleId="CommentTextChar">
    <w:name w:val="Comment Text Char"/>
    <w:basedOn w:val="DefaultParagraphFont"/>
    <w:link w:val="CommentText"/>
    <w:uiPriority w:val="99"/>
    <w:semiHidden/>
    <w:rsid w:val="00B839F6"/>
    <w:rPr>
      <w:sz w:val="20"/>
      <w:szCs w:val="20"/>
    </w:rPr>
  </w:style>
  <w:style w:type="paragraph" w:styleId="ListParagraph">
    <w:name w:val="List Paragraph"/>
    <w:basedOn w:val="Normal"/>
    <w:uiPriority w:val="34"/>
    <w:qFormat/>
    <w:rsid w:val="00B839F6"/>
    <w:pPr>
      <w:ind w:left="720"/>
      <w:contextualSpacing/>
    </w:pPr>
  </w:style>
  <w:style w:type="paragraph" w:styleId="Footer">
    <w:name w:val="footer"/>
    <w:basedOn w:val="Normal"/>
    <w:link w:val="FooterChar"/>
    <w:uiPriority w:val="99"/>
    <w:unhideWhenUsed/>
    <w:rsid w:val="00B83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9F6"/>
  </w:style>
  <w:style w:type="paragraph" w:styleId="BalloonText">
    <w:name w:val="Balloon Text"/>
    <w:basedOn w:val="Normal"/>
    <w:link w:val="BalloonTextChar"/>
    <w:uiPriority w:val="99"/>
    <w:semiHidden/>
    <w:unhideWhenUsed/>
    <w:rsid w:val="00B83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9F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9041C"/>
    <w:rPr>
      <w:b/>
      <w:bCs/>
    </w:rPr>
  </w:style>
  <w:style w:type="character" w:customStyle="1" w:styleId="CommentSubjectChar">
    <w:name w:val="Comment Subject Char"/>
    <w:basedOn w:val="CommentTextChar"/>
    <w:link w:val="CommentSubject"/>
    <w:uiPriority w:val="99"/>
    <w:semiHidden/>
    <w:rsid w:val="00A9041C"/>
    <w:rPr>
      <w:b/>
      <w:bCs/>
      <w:sz w:val="20"/>
      <w:szCs w:val="20"/>
    </w:rPr>
  </w:style>
  <w:style w:type="paragraph" w:styleId="Header">
    <w:name w:val="header"/>
    <w:basedOn w:val="Normal"/>
    <w:link w:val="HeaderChar"/>
    <w:uiPriority w:val="99"/>
    <w:unhideWhenUsed/>
    <w:rsid w:val="00E468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83F"/>
  </w:style>
  <w:style w:type="character" w:customStyle="1" w:styleId="apple-converted-space">
    <w:name w:val="apple-converted-space"/>
    <w:basedOn w:val="DefaultParagraphFont"/>
    <w:rsid w:val="00E71915"/>
  </w:style>
  <w:style w:type="character" w:styleId="Hyperlink">
    <w:name w:val="Hyperlink"/>
    <w:basedOn w:val="DefaultParagraphFont"/>
    <w:uiPriority w:val="99"/>
    <w:unhideWhenUsed/>
    <w:rsid w:val="00022C43"/>
    <w:rPr>
      <w:color w:val="0563C1" w:themeColor="hyperlink"/>
      <w:u w:val="single"/>
    </w:rPr>
  </w:style>
  <w:style w:type="character" w:styleId="FollowedHyperlink">
    <w:name w:val="FollowedHyperlink"/>
    <w:basedOn w:val="DefaultParagraphFont"/>
    <w:uiPriority w:val="99"/>
    <w:semiHidden/>
    <w:unhideWhenUsed/>
    <w:rsid w:val="007069BF"/>
    <w:rPr>
      <w:color w:val="954F72" w:themeColor="followedHyperlink"/>
      <w:u w:val="single"/>
    </w:rPr>
  </w:style>
  <w:style w:type="character" w:customStyle="1" w:styleId="UnresolvedMention1">
    <w:name w:val="Unresolved Mention1"/>
    <w:basedOn w:val="DefaultParagraphFont"/>
    <w:uiPriority w:val="99"/>
    <w:semiHidden/>
    <w:unhideWhenUsed/>
    <w:rsid w:val="00EB4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86017">
      <w:bodyDiv w:val="1"/>
      <w:marLeft w:val="0"/>
      <w:marRight w:val="0"/>
      <w:marTop w:val="0"/>
      <w:marBottom w:val="0"/>
      <w:divBdr>
        <w:top w:val="none" w:sz="0" w:space="0" w:color="auto"/>
        <w:left w:val="none" w:sz="0" w:space="0" w:color="auto"/>
        <w:bottom w:val="none" w:sz="0" w:space="0" w:color="auto"/>
        <w:right w:val="none" w:sz="0" w:space="0" w:color="auto"/>
      </w:divBdr>
    </w:div>
    <w:div w:id="538319351">
      <w:bodyDiv w:val="1"/>
      <w:marLeft w:val="0"/>
      <w:marRight w:val="0"/>
      <w:marTop w:val="0"/>
      <w:marBottom w:val="0"/>
      <w:divBdr>
        <w:top w:val="none" w:sz="0" w:space="0" w:color="auto"/>
        <w:left w:val="none" w:sz="0" w:space="0" w:color="auto"/>
        <w:bottom w:val="none" w:sz="0" w:space="0" w:color="auto"/>
        <w:right w:val="none" w:sz="0" w:space="0" w:color="auto"/>
      </w:divBdr>
    </w:div>
    <w:div w:id="609817999">
      <w:bodyDiv w:val="1"/>
      <w:marLeft w:val="0"/>
      <w:marRight w:val="0"/>
      <w:marTop w:val="0"/>
      <w:marBottom w:val="0"/>
      <w:divBdr>
        <w:top w:val="none" w:sz="0" w:space="0" w:color="auto"/>
        <w:left w:val="none" w:sz="0" w:space="0" w:color="auto"/>
        <w:bottom w:val="none" w:sz="0" w:space="0" w:color="auto"/>
        <w:right w:val="none" w:sz="0" w:space="0" w:color="auto"/>
      </w:divBdr>
    </w:div>
    <w:div w:id="854540491">
      <w:bodyDiv w:val="1"/>
      <w:marLeft w:val="0"/>
      <w:marRight w:val="0"/>
      <w:marTop w:val="0"/>
      <w:marBottom w:val="0"/>
      <w:divBdr>
        <w:top w:val="none" w:sz="0" w:space="0" w:color="auto"/>
        <w:left w:val="none" w:sz="0" w:space="0" w:color="auto"/>
        <w:bottom w:val="none" w:sz="0" w:space="0" w:color="auto"/>
        <w:right w:val="none" w:sz="0" w:space="0" w:color="auto"/>
      </w:divBdr>
    </w:div>
    <w:div w:id="969944737">
      <w:bodyDiv w:val="1"/>
      <w:marLeft w:val="0"/>
      <w:marRight w:val="0"/>
      <w:marTop w:val="0"/>
      <w:marBottom w:val="0"/>
      <w:divBdr>
        <w:top w:val="none" w:sz="0" w:space="0" w:color="auto"/>
        <w:left w:val="none" w:sz="0" w:space="0" w:color="auto"/>
        <w:bottom w:val="none" w:sz="0" w:space="0" w:color="auto"/>
        <w:right w:val="none" w:sz="0" w:space="0" w:color="auto"/>
      </w:divBdr>
    </w:div>
    <w:div w:id="1106802344">
      <w:bodyDiv w:val="1"/>
      <w:marLeft w:val="0"/>
      <w:marRight w:val="0"/>
      <w:marTop w:val="0"/>
      <w:marBottom w:val="0"/>
      <w:divBdr>
        <w:top w:val="none" w:sz="0" w:space="0" w:color="auto"/>
        <w:left w:val="none" w:sz="0" w:space="0" w:color="auto"/>
        <w:bottom w:val="none" w:sz="0" w:space="0" w:color="auto"/>
        <w:right w:val="none" w:sz="0" w:space="0" w:color="auto"/>
      </w:divBdr>
    </w:div>
    <w:div w:id="1137532361">
      <w:bodyDiv w:val="1"/>
      <w:marLeft w:val="0"/>
      <w:marRight w:val="0"/>
      <w:marTop w:val="0"/>
      <w:marBottom w:val="0"/>
      <w:divBdr>
        <w:top w:val="none" w:sz="0" w:space="0" w:color="auto"/>
        <w:left w:val="none" w:sz="0" w:space="0" w:color="auto"/>
        <w:bottom w:val="none" w:sz="0" w:space="0" w:color="auto"/>
        <w:right w:val="none" w:sz="0" w:space="0" w:color="auto"/>
      </w:divBdr>
    </w:div>
    <w:div w:id="1171990970">
      <w:bodyDiv w:val="1"/>
      <w:marLeft w:val="0"/>
      <w:marRight w:val="0"/>
      <w:marTop w:val="0"/>
      <w:marBottom w:val="0"/>
      <w:divBdr>
        <w:top w:val="none" w:sz="0" w:space="0" w:color="auto"/>
        <w:left w:val="none" w:sz="0" w:space="0" w:color="auto"/>
        <w:bottom w:val="none" w:sz="0" w:space="0" w:color="auto"/>
        <w:right w:val="none" w:sz="0" w:space="0" w:color="auto"/>
      </w:divBdr>
    </w:div>
    <w:div w:id="1204711449">
      <w:bodyDiv w:val="1"/>
      <w:marLeft w:val="0"/>
      <w:marRight w:val="0"/>
      <w:marTop w:val="0"/>
      <w:marBottom w:val="0"/>
      <w:divBdr>
        <w:top w:val="none" w:sz="0" w:space="0" w:color="auto"/>
        <w:left w:val="none" w:sz="0" w:space="0" w:color="auto"/>
        <w:bottom w:val="none" w:sz="0" w:space="0" w:color="auto"/>
        <w:right w:val="none" w:sz="0" w:space="0" w:color="auto"/>
      </w:divBdr>
    </w:div>
    <w:div w:id="1532110434">
      <w:bodyDiv w:val="1"/>
      <w:marLeft w:val="0"/>
      <w:marRight w:val="0"/>
      <w:marTop w:val="0"/>
      <w:marBottom w:val="0"/>
      <w:divBdr>
        <w:top w:val="none" w:sz="0" w:space="0" w:color="auto"/>
        <w:left w:val="none" w:sz="0" w:space="0" w:color="auto"/>
        <w:bottom w:val="none" w:sz="0" w:space="0" w:color="auto"/>
        <w:right w:val="none" w:sz="0" w:space="0" w:color="auto"/>
      </w:divBdr>
    </w:div>
    <w:div w:id="1969966679">
      <w:bodyDiv w:val="1"/>
      <w:marLeft w:val="0"/>
      <w:marRight w:val="0"/>
      <w:marTop w:val="0"/>
      <w:marBottom w:val="0"/>
      <w:divBdr>
        <w:top w:val="none" w:sz="0" w:space="0" w:color="auto"/>
        <w:left w:val="none" w:sz="0" w:space="0" w:color="auto"/>
        <w:bottom w:val="none" w:sz="0" w:space="0" w:color="auto"/>
        <w:right w:val="none" w:sz="0" w:space="0" w:color="auto"/>
      </w:divBdr>
      <w:divsChild>
        <w:div w:id="1129009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857432">
              <w:marLeft w:val="0"/>
              <w:marRight w:val="0"/>
              <w:marTop w:val="0"/>
              <w:marBottom w:val="0"/>
              <w:divBdr>
                <w:top w:val="none" w:sz="0" w:space="0" w:color="auto"/>
                <w:left w:val="none" w:sz="0" w:space="0" w:color="auto"/>
                <w:bottom w:val="none" w:sz="0" w:space="0" w:color="auto"/>
                <w:right w:val="none" w:sz="0" w:space="0" w:color="auto"/>
              </w:divBdr>
              <w:divsChild>
                <w:div w:id="2053191895">
                  <w:marLeft w:val="0"/>
                  <w:marRight w:val="0"/>
                  <w:marTop w:val="0"/>
                  <w:marBottom w:val="0"/>
                  <w:divBdr>
                    <w:top w:val="none" w:sz="0" w:space="0" w:color="auto"/>
                    <w:left w:val="none" w:sz="0" w:space="0" w:color="auto"/>
                    <w:bottom w:val="none" w:sz="0" w:space="0" w:color="auto"/>
                    <w:right w:val="none" w:sz="0" w:space="0" w:color="auto"/>
                  </w:divBdr>
                  <w:divsChild>
                    <w:div w:id="257520331">
                      <w:marLeft w:val="0"/>
                      <w:marRight w:val="0"/>
                      <w:marTop w:val="0"/>
                      <w:marBottom w:val="0"/>
                      <w:divBdr>
                        <w:top w:val="none" w:sz="0" w:space="0" w:color="auto"/>
                        <w:left w:val="none" w:sz="0" w:space="0" w:color="auto"/>
                        <w:bottom w:val="none" w:sz="0" w:space="0" w:color="auto"/>
                        <w:right w:val="none" w:sz="0" w:space="0" w:color="auto"/>
                      </w:divBdr>
                      <w:divsChild>
                        <w:div w:id="1140999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376451">
      <w:bodyDiv w:val="1"/>
      <w:marLeft w:val="0"/>
      <w:marRight w:val="0"/>
      <w:marTop w:val="0"/>
      <w:marBottom w:val="0"/>
      <w:divBdr>
        <w:top w:val="none" w:sz="0" w:space="0" w:color="auto"/>
        <w:left w:val="none" w:sz="0" w:space="0" w:color="auto"/>
        <w:bottom w:val="none" w:sz="0" w:space="0" w:color="auto"/>
        <w:right w:val="none" w:sz="0" w:space="0" w:color="auto"/>
      </w:divBdr>
      <w:divsChild>
        <w:div w:id="1701737107">
          <w:marLeft w:val="0"/>
          <w:marRight w:val="0"/>
          <w:marTop w:val="0"/>
          <w:marBottom w:val="0"/>
          <w:divBdr>
            <w:top w:val="none" w:sz="0" w:space="0" w:color="auto"/>
            <w:left w:val="none" w:sz="0" w:space="0" w:color="auto"/>
            <w:bottom w:val="none" w:sz="0" w:space="0" w:color="auto"/>
            <w:right w:val="none" w:sz="0" w:space="0" w:color="auto"/>
          </w:divBdr>
        </w:div>
        <w:div w:id="324821699">
          <w:marLeft w:val="0"/>
          <w:marRight w:val="0"/>
          <w:marTop w:val="0"/>
          <w:marBottom w:val="0"/>
          <w:divBdr>
            <w:top w:val="none" w:sz="0" w:space="0" w:color="auto"/>
            <w:left w:val="none" w:sz="0" w:space="0" w:color="auto"/>
            <w:bottom w:val="none" w:sz="0" w:space="0" w:color="auto"/>
            <w:right w:val="none" w:sz="0" w:space="0" w:color="auto"/>
          </w:divBdr>
        </w:div>
      </w:divsChild>
    </w:div>
    <w:div w:id="214330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williams@mediazoo.t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C96C2-32F7-411D-82BA-3D43DF75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SHINKWIN, Lord</dc:creator>
  <cp:keywords/>
  <dc:description/>
  <cp:lastModifiedBy>Mark Killick</cp:lastModifiedBy>
  <cp:revision>2</cp:revision>
  <dcterms:created xsi:type="dcterms:W3CDTF">2021-03-28T16:50:00Z</dcterms:created>
  <dcterms:modified xsi:type="dcterms:W3CDTF">2021-03-28T16:50:00Z</dcterms:modified>
</cp:coreProperties>
</file>